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70C31" w14:textId="77777777" w:rsidR="004A21DB" w:rsidRDefault="004A21DB" w:rsidP="004A21DB">
      <w:pPr>
        <w:pStyle w:val="Title"/>
        <w:rPr>
          <w:b/>
        </w:rPr>
      </w:pPr>
      <w:r>
        <w:rPr>
          <w:b/>
          <w:noProof/>
          <w:lang w:eastAsia="en-GB"/>
        </w:rPr>
        <w:drawing>
          <wp:anchor distT="0" distB="0" distL="114300" distR="114300" simplePos="0" relativeHeight="251658240" behindDoc="0" locked="0" layoutInCell="1" allowOverlap="1" wp14:anchorId="31C6E7DC" wp14:editId="36B9A42F">
            <wp:simplePos x="0" y="0"/>
            <wp:positionH relativeFrom="column">
              <wp:posOffset>4265875</wp:posOffset>
            </wp:positionH>
            <wp:positionV relativeFrom="paragraph">
              <wp:posOffset>55</wp:posOffset>
            </wp:positionV>
            <wp:extent cx="1774190" cy="4876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4190" cy="487680"/>
                    </a:xfrm>
                    <a:prstGeom prst="rect">
                      <a:avLst/>
                    </a:prstGeom>
                    <a:noFill/>
                  </pic:spPr>
                </pic:pic>
              </a:graphicData>
            </a:graphic>
          </wp:anchor>
        </w:drawing>
      </w:r>
    </w:p>
    <w:p w14:paraId="165BBAAD" w14:textId="77777777" w:rsidR="004A21DB" w:rsidRDefault="004A21DB" w:rsidP="004A21DB">
      <w:pPr>
        <w:pStyle w:val="Title"/>
        <w:rPr>
          <w:b/>
        </w:rPr>
      </w:pPr>
    </w:p>
    <w:p w14:paraId="2D298A5B" w14:textId="575E8D52" w:rsidR="001A25A7" w:rsidRPr="0054474B" w:rsidRDefault="004A21DB" w:rsidP="0054474B">
      <w:pPr>
        <w:pStyle w:val="Heading1"/>
        <w:rPr>
          <w:rFonts w:ascii="Calibri" w:hAnsi="Calibri" w:cs="Calibri"/>
          <w:b/>
          <w:sz w:val="40"/>
          <w:szCs w:val="40"/>
        </w:rPr>
      </w:pPr>
      <w:r>
        <w:t xml:space="preserve"> </w:t>
      </w:r>
      <w:r w:rsidRPr="007B2232">
        <w:rPr>
          <w:rFonts w:ascii="Calibri" w:hAnsi="Calibri" w:cs="Calibri"/>
          <w:b/>
          <w:color w:val="auto"/>
          <w:sz w:val="40"/>
          <w:szCs w:val="40"/>
        </w:rPr>
        <w:t xml:space="preserve">Staff </w:t>
      </w:r>
      <w:r w:rsidRPr="0054474B">
        <w:rPr>
          <w:rFonts w:ascii="Calibri" w:hAnsi="Calibri" w:cs="Calibri"/>
          <w:b/>
          <w:color w:val="000000" w:themeColor="text1"/>
          <w:sz w:val="40"/>
          <w:szCs w:val="40"/>
        </w:rPr>
        <w:t>Headlines</w:t>
      </w:r>
      <w:r w:rsidR="006D7768" w:rsidRPr="0054474B">
        <w:rPr>
          <w:rFonts w:asciiTheme="minorHAnsi" w:hAnsiTheme="minorHAnsi" w:cstheme="minorHAnsi"/>
          <w:b/>
          <w:color w:val="000000" w:themeColor="text1"/>
          <w:sz w:val="40"/>
        </w:rPr>
        <w:t xml:space="preserve">                                </w:t>
      </w:r>
      <w:r w:rsidR="00A879B7" w:rsidRPr="0054474B">
        <w:rPr>
          <w:rFonts w:asciiTheme="minorHAnsi" w:hAnsiTheme="minorHAnsi" w:cstheme="minorHAnsi"/>
          <w:b/>
          <w:color w:val="000000" w:themeColor="text1"/>
          <w:sz w:val="40"/>
        </w:rPr>
        <w:t>16</w:t>
      </w:r>
      <w:r w:rsidR="00A879B7" w:rsidRPr="0054474B">
        <w:rPr>
          <w:rFonts w:asciiTheme="minorHAnsi" w:hAnsiTheme="minorHAnsi" w:cstheme="minorHAnsi"/>
          <w:b/>
          <w:color w:val="000000" w:themeColor="text1"/>
          <w:sz w:val="40"/>
          <w:vertAlign w:val="superscript"/>
        </w:rPr>
        <w:t>th</w:t>
      </w:r>
      <w:r w:rsidR="00A879B7" w:rsidRPr="0054474B">
        <w:rPr>
          <w:rFonts w:asciiTheme="minorHAnsi" w:hAnsiTheme="minorHAnsi" w:cstheme="minorHAnsi"/>
          <w:b/>
          <w:color w:val="000000" w:themeColor="text1"/>
          <w:sz w:val="40"/>
        </w:rPr>
        <w:t xml:space="preserve"> </w:t>
      </w:r>
      <w:r w:rsidR="005C35EE" w:rsidRPr="0054474B">
        <w:rPr>
          <w:rFonts w:asciiTheme="minorHAnsi" w:hAnsiTheme="minorHAnsi" w:cstheme="minorHAnsi"/>
          <w:b/>
          <w:color w:val="000000" w:themeColor="text1"/>
          <w:sz w:val="40"/>
        </w:rPr>
        <w:t>September</w:t>
      </w:r>
      <w:r w:rsidR="00A43C45" w:rsidRPr="0054474B">
        <w:rPr>
          <w:rFonts w:asciiTheme="minorHAnsi" w:hAnsiTheme="minorHAnsi" w:cstheme="minorHAnsi"/>
          <w:b/>
          <w:color w:val="000000" w:themeColor="text1"/>
          <w:sz w:val="40"/>
        </w:rPr>
        <w:t xml:space="preserve"> </w:t>
      </w:r>
      <w:r w:rsidRPr="0054474B">
        <w:rPr>
          <w:rFonts w:asciiTheme="minorHAnsi" w:hAnsiTheme="minorHAnsi" w:cstheme="minorHAnsi"/>
          <w:b/>
          <w:color w:val="000000" w:themeColor="text1"/>
          <w:sz w:val="40"/>
        </w:rPr>
        <w:t>2021</w:t>
      </w:r>
    </w:p>
    <w:p w14:paraId="2DAD989B" w14:textId="77777777" w:rsidR="002049CC" w:rsidRDefault="002049CC" w:rsidP="002049CC"/>
    <w:p w14:paraId="704F1DE6" w14:textId="77777777" w:rsidR="0032691C" w:rsidRPr="007B2232" w:rsidRDefault="0032691C" w:rsidP="005C35EE">
      <w:pPr>
        <w:spacing w:after="0" w:line="240" w:lineRule="auto"/>
        <w:rPr>
          <w:color w:val="000000"/>
          <w:sz w:val="24"/>
          <w:szCs w:val="24"/>
        </w:rPr>
      </w:pPr>
    </w:p>
    <w:p w14:paraId="3788ADCD" w14:textId="1E3D03C0" w:rsidR="004104D0" w:rsidRPr="004104D0" w:rsidRDefault="00875690" w:rsidP="004104D0">
      <w:pPr>
        <w:pStyle w:val="Heading2"/>
        <w:rPr>
          <w:rFonts w:asciiTheme="minorHAnsi" w:hAnsiTheme="minorHAnsi" w:cstheme="minorHAnsi"/>
          <w:color w:val="auto"/>
          <w:sz w:val="36"/>
          <w:szCs w:val="36"/>
        </w:rPr>
      </w:pPr>
      <w:r>
        <w:rPr>
          <w:rFonts w:asciiTheme="minorHAnsi" w:hAnsiTheme="minorHAnsi" w:cstheme="minorHAnsi"/>
          <w:color w:val="auto"/>
          <w:sz w:val="36"/>
          <w:szCs w:val="36"/>
        </w:rPr>
        <w:t xml:space="preserve">Reminder – </w:t>
      </w:r>
      <w:r w:rsidR="001D6D6F">
        <w:rPr>
          <w:rFonts w:asciiTheme="minorHAnsi" w:hAnsiTheme="minorHAnsi" w:cstheme="minorHAnsi"/>
          <w:color w:val="auto"/>
          <w:sz w:val="36"/>
          <w:szCs w:val="36"/>
        </w:rPr>
        <w:t xml:space="preserve">Corporate </w:t>
      </w:r>
      <w:r>
        <w:rPr>
          <w:rFonts w:asciiTheme="minorHAnsi" w:hAnsiTheme="minorHAnsi" w:cstheme="minorHAnsi"/>
          <w:color w:val="auto"/>
          <w:sz w:val="36"/>
          <w:szCs w:val="36"/>
        </w:rPr>
        <w:t xml:space="preserve">Staff required to wear face coverings in EA </w:t>
      </w:r>
      <w:r w:rsidR="001D6D6F">
        <w:rPr>
          <w:rFonts w:asciiTheme="minorHAnsi" w:hAnsiTheme="minorHAnsi" w:cstheme="minorHAnsi"/>
          <w:color w:val="auto"/>
          <w:sz w:val="36"/>
          <w:szCs w:val="36"/>
        </w:rPr>
        <w:t>Offices</w:t>
      </w:r>
    </w:p>
    <w:p w14:paraId="11807595" w14:textId="77777777" w:rsidR="004104D0" w:rsidRPr="004104D0" w:rsidRDefault="004104D0" w:rsidP="004104D0">
      <w:pPr>
        <w:spacing w:after="0"/>
        <w:rPr>
          <w:b/>
          <w:bCs/>
          <w:color w:val="000000"/>
          <w:sz w:val="24"/>
          <w:szCs w:val="24"/>
        </w:rPr>
      </w:pPr>
    </w:p>
    <w:p w14:paraId="082B89CF" w14:textId="6B693290" w:rsidR="004104D0" w:rsidRPr="004104D0" w:rsidRDefault="00A36D1A" w:rsidP="004104D0">
      <w:pPr>
        <w:spacing w:after="0"/>
        <w:rPr>
          <w:color w:val="000000"/>
          <w:sz w:val="24"/>
          <w:szCs w:val="24"/>
          <w:lang w:eastAsia="en-GB"/>
        </w:rPr>
      </w:pPr>
      <w:r>
        <w:rPr>
          <w:color w:val="000000"/>
          <w:sz w:val="24"/>
          <w:szCs w:val="24"/>
          <w:lang w:eastAsia="en-GB"/>
        </w:rPr>
        <w:t>Corporate S</w:t>
      </w:r>
      <w:bookmarkStart w:id="0" w:name="_GoBack"/>
      <w:bookmarkEnd w:id="0"/>
      <w:r w:rsidR="004104D0" w:rsidRPr="004104D0">
        <w:rPr>
          <w:color w:val="000000"/>
          <w:sz w:val="24"/>
          <w:szCs w:val="24"/>
          <w:lang w:eastAsia="en-GB"/>
        </w:rPr>
        <w:t>taff required to work in the office are reminded that they must wear face coverings in communal areas (i.e. areas away from their desks including toilets, corridors, reception areas</w:t>
      </w:r>
      <w:r w:rsidR="00CA71D4">
        <w:rPr>
          <w:color w:val="000000"/>
          <w:sz w:val="24"/>
          <w:szCs w:val="24"/>
          <w:lang w:eastAsia="en-GB"/>
        </w:rPr>
        <w:t>,</w:t>
      </w:r>
      <w:r w:rsidR="004104D0" w:rsidRPr="004104D0">
        <w:rPr>
          <w:color w:val="000000"/>
          <w:sz w:val="24"/>
          <w:szCs w:val="24"/>
          <w:lang w:eastAsia="en-GB"/>
        </w:rPr>
        <w:t xml:space="preserve"> etc.) in EA </w:t>
      </w:r>
      <w:r w:rsidR="001D6D6F">
        <w:rPr>
          <w:color w:val="000000"/>
          <w:sz w:val="24"/>
          <w:szCs w:val="24"/>
          <w:lang w:eastAsia="en-GB"/>
        </w:rPr>
        <w:t>office</w:t>
      </w:r>
      <w:r w:rsidR="004104D0" w:rsidRPr="004104D0">
        <w:rPr>
          <w:color w:val="000000"/>
          <w:sz w:val="24"/>
          <w:szCs w:val="24"/>
          <w:lang w:eastAsia="en-GB"/>
        </w:rPr>
        <w:t>s.</w:t>
      </w:r>
    </w:p>
    <w:p w14:paraId="095271EA" w14:textId="77777777" w:rsidR="004104D0" w:rsidRPr="004104D0" w:rsidRDefault="004104D0" w:rsidP="004104D0">
      <w:pPr>
        <w:spacing w:after="0"/>
        <w:rPr>
          <w:color w:val="000000"/>
          <w:sz w:val="24"/>
          <w:szCs w:val="24"/>
          <w:lang w:eastAsia="en-GB"/>
        </w:rPr>
      </w:pPr>
    </w:p>
    <w:p w14:paraId="3AE8DBD3" w14:textId="77777777" w:rsidR="004104D0" w:rsidRPr="004104D0" w:rsidRDefault="004104D0" w:rsidP="004104D0">
      <w:pPr>
        <w:spacing w:after="0"/>
        <w:rPr>
          <w:color w:val="000000"/>
          <w:sz w:val="24"/>
          <w:szCs w:val="24"/>
          <w:lang w:eastAsia="en-GB"/>
        </w:rPr>
      </w:pPr>
      <w:r w:rsidRPr="004104D0">
        <w:rPr>
          <w:color w:val="000000"/>
          <w:sz w:val="24"/>
          <w:szCs w:val="24"/>
          <w:lang w:eastAsia="en-GB"/>
        </w:rPr>
        <w:t>Staff are also expected to continue to wear face coverings where they are in enclosed spaces for periods exceeding 15 minutes, even where social distancing can be maintained.</w:t>
      </w:r>
    </w:p>
    <w:p w14:paraId="124601E0" w14:textId="77777777" w:rsidR="004104D0" w:rsidRPr="004104D0" w:rsidRDefault="004104D0" w:rsidP="004104D0">
      <w:pPr>
        <w:spacing w:after="0"/>
        <w:rPr>
          <w:color w:val="000000"/>
          <w:sz w:val="24"/>
          <w:szCs w:val="24"/>
          <w:lang w:eastAsia="en-GB"/>
        </w:rPr>
      </w:pPr>
    </w:p>
    <w:p w14:paraId="22C2A826" w14:textId="77777777" w:rsidR="004104D0" w:rsidRPr="004104D0" w:rsidRDefault="004104D0" w:rsidP="004104D0">
      <w:pPr>
        <w:spacing w:after="0"/>
        <w:rPr>
          <w:color w:val="000000"/>
          <w:sz w:val="24"/>
          <w:szCs w:val="24"/>
          <w:lang w:eastAsia="en-GB"/>
        </w:rPr>
      </w:pPr>
      <w:r w:rsidRPr="004104D0">
        <w:rPr>
          <w:color w:val="000000"/>
          <w:sz w:val="24"/>
          <w:szCs w:val="24"/>
          <w:lang w:eastAsia="en-GB"/>
        </w:rPr>
        <w:t xml:space="preserve">Where staff are unable to wear face coverings due to medical conditions, they should liaise with their line manager. </w:t>
      </w:r>
    </w:p>
    <w:p w14:paraId="20B96F02" w14:textId="77777777" w:rsidR="004104D0" w:rsidRPr="004104D0" w:rsidRDefault="004104D0" w:rsidP="004104D0">
      <w:pPr>
        <w:spacing w:after="0"/>
        <w:rPr>
          <w:color w:val="000000"/>
          <w:sz w:val="24"/>
          <w:szCs w:val="24"/>
          <w:lang w:eastAsia="en-GB"/>
        </w:rPr>
      </w:pPr>
    </w:p>
    <w:p w14:paraId="04E451DC" w14:textId="77777777" w:rsidR="004104D0" w:rsidRPr="004104D0" w:rsidRDefault="004104D0" w:rsidP="004104D0">
      <w:pPr>
        <w:spacing w:after="0"/>
        <w:rPr>
          <w:color w:val="000000"/>
          <w:sz w:val="24"/>
          <w:szCs w:val="24"/>
          <w:lang w:eastAsia="en-GB"/>
        </w:rPr>
      </w:pPr>
      <w:r w:rsidRPr="004104D0">
        <w:rPr>
          <w:color w:val="000000"/>
          <w:sz w:val="24"/>
          <w:szCs w:val="24"/>
          <w:lang w:eastAsia="en-GB"/>
        </w:rPr>
        <w:t>Face coverings will be available to staff in the reception area of all our offices.</w:t>
      </w:r>
    </w:p>
    <w:p w14:paraId="462505E4" w14:textId="77777777" w:rsidR="004104D0" w:rsidRPr="004104D0" w:rsidRDefault="004104D0" w:rsidP="004104D0">
      <w:pPr>
        <w:autoSpaceDE w:val="0"/>
        <w:autoSpaceDN w:val="0"/>
        <w:spacing w:after="0"/>
        <w:rPr>
          <w:sz w:val="24"/>
          <w:szCs w:val="24"/>
        </w:rPr>
      </w:pPr>
    </w:p>
    <w:p w14:paraId="155FD2AC" w14:textId="77777777" w:rsidR="004104D0" w:rsidRPr="004104D0" w:rsidRDefault="004104D0" w:rsidP="004104D0">
      <w:pPr>
        <w:autoSpaceDE w:val="0"/>
        <w:autoSpaceDN w:val="0"/>
        <w:spacing w:after="0"/>
        <w:rPr>
          <w:b/>
          <w:bCs/>
          <w:sz w:val="24"/>
          <w:szCs w:val="24"/>
        </w:rPr>
      </w:pPr>
      <w:r w:rsidRPr="004104D0">
        <w:rPr>
          <w:b/>
          <w:bCs/>
          <w:sz w:val="24"/>
          <w:szCs w:val="24"/>
        </w:rPr>
        <w:t>Public Health Advice Reminder  </w:t>
      </w:r>
    </w:p>
    <w:p w14:paraId="1821D7F8" w14:textId="77777777" w:rsidR="004104D0" w:rsidRPr="004104D0" w:rsidRDefault="004104D0" w:rsidP="004104D0">
      <w:pPr>
        <w:autoSpaceDE w:val="0"/>
        <w:autoSpaceDN w:val="0"/>
        <w:spacing w:after="0"/>
        <w:rPr>
          <w:sz w:val="24"/>
          <w:szCs w:val="24"/>
        </w:rPr>
      </w:pPr>
    </w:p>
    <w:p w14:paraId="65670382" w14:textId="77777777" w:rsidR="004104D0" w:rsidRPr="004104D0" w:rsidRDefault="004104D0" w:rsidP="004104D0">
      <w:pPr>
        <w:autoSpaceDE w:val="0"/>
        <w:autoSpaceDN w:val="0"/>
        <w:spacing w:after="0"/>
        <w:rPr>
          <w:sz w:val="24"/>
          <w:szCs w:val="24"/>
        </w:rPr>
      </w:pPr>
      <w:r w:rsidRPr="004104D0">
        <w:rPr>
          <w:sz w:val="24"/>
          <w:szCs w:val="24"/>
        </w:rPr>
        <w:t xml:space="preserve">We all have a personal responsibility to ensure we follow the public health advice to help stay safe and work safe. </w:t>
      </w:r>
    </w:p>
    <w:p w14:paraId="3BFE77D4" w14:textId="77777777" w:rsidR="004104D0" w:rsidRPr="004104D0" w:rsidRDefault="004104D0" w:rsidP="004104D0">
      <w:pPr>
        <w:autoSpaceDE w:val="0"/>
        <w:autoSpaceDN w:val="0"/>
        <w:spacing w:after="0"/>
        <w:rPr>
          <w:sz w:val="24"/>
          <w:szCs w:val="24"/>
        </w:rPr>
      </w:pPr>
    </w:p>
    <w:p w14:paraId="2C47E58C" w14:textId="32BE0C0F" w:rsidR="004104D0" w:rsidRPr="004104D0" w:rsidRDefault="004104D0" w:rsidP="004104D0">
      <w:pPr>
        <w:autoSpaceDE w:val="0"/>
        <w:autoSpaceDN w:val="0"/>
        <w:spacing w:after="0"/>
        <w:rPr>
          <w:sz w:val="24"/>
          <w:szCs w:val="24"/>
        </w:rPr>
      </w:pPr>
      <w:r w:rsidRPr="004104D0">
        <w:rPr>
          <w:sz w:val="24"/>
          <w:szCs w:val="24"/>
        </w:rPr>
        <w:t xml:space="preserve">Please also be reminded that </w:t>
      </w:r>
      <w:r w:rsidR="00CA71D4">
        <w:rPr>
          <w:sz w:val="24"/>
          <w:szCs w:val="24"/>
        </w:rPr>
        <w:t xml:space="preserve">it </w:t>
      </w:r>
      <w:r w:rsidRPr="004104D0">
        <w:rPr>
          <w:sz w:val="24"/>
          <w:szCs w:val="24"/>
        </w:rPr>
        <w:t xml:space="preserve">is important that any staff authorised to work in EA Office buildings: </w:t>
      </w:r>
    </w:p>
    <w:p w14:paraId="5D3DE40E" w14:textId="77777777" w:rsidR="004104D0" w:rsidRPr="004104D0" w:rsidRDefault="004104D0" w:rsidP="004104D0">
      <w:pPr>
        <w:autoSpaceDE w:val="0"/>
        <w:autoSpaceDN w:val="0"/>
        <w:spacing w:after="0"/>
        <w:rPr>
          <w:color w:val="000000"/>
          <w:sz w:val="24"/>
          <w:szCs w:val="24"/>
        </w:rPr>
      </w:pPr>
    </w:p>
    <w:p w14:paraId="2A62CFC5" w14:textId="77777777" w:rsidR="004104D0" w:rsidRPr="004104D0" w:rsidRDefault="004104D0" w:rsidP="004104D0">
      <w:pPr>
        <w:numPr>
          <w:ilvl w:val="0"/>
          <w:numId w:val="5"/>
        </w:numPr>
        <w:autoSpaceDE w:val="0"/>
        <w:autoSpaceDN w:val="0"/>
        <w:spacing w:after="0" w:line="240" w:lineRule="auto"/>
        <w:rPr>
          <w:rFonts w:eastAsia="Times New Roman"/>
          <w:color w:val="000000"/>
          <w:sz w:val="24"/>
          <w:szCs w:val="24"/>
        </w:rPr>
      </w:pPr>
      <w:r w:rsidRPr="004104D0">
        <w:rPr>
          <w:rFonts w:eastAsia="Times New Roman"/>
          <w:color w:val="000000"/>
          <w:sz w:val="24"/>
          <w:szCs w:val="24"/>
        </w:rPr>
        <w:t xml:space="preserve">Follow the advice and guidance set out by the Northern Ireland Executive. </w:t>
      </w:r>
    </w:p>
    <w:p w14:paraId="2BC97483" w14:textId="77777777" w:rsidR="004104D0" w:rsidRPr="004104D0" w:rsidRDefault="004104D0" w:rsidP="004104D0">
      <w:pPr>
        <w:numPr>
          <w:ilvl w:val="0"/>
          <w:numId w:val="5"/>
        </w:numPr>
        <w:autoSpaceDE w:val="0"/>
        <w:autoSpaceDN w:val="0"/>
        <w:spacing w:after="0" w:line="240" w:lineRule="auto"/>
        <w:rPr>
          <w:rFonts w:eastAsia="Times New Roman"/>
          <w:color w:val="000000"/>
          <w:sz w:val="24"/>
          <w:szCs w:val="24"/>
        </w:rPr>
      </w:pPr>
      <w:r w:rsidRPr="004104D0">
        <w:rPr>
          <w:rFonts w:eastAsia="Times New Roman"/>
          <w:sz w:val="24"/>
          <w:szCs w:val="24"/>
        </w:rPr>
        <w:t xml:space="preserve">Wash hands regularly and in </w:t>
      </w:r>
      <w:r w:rsidRPr="004104D0">
        <w:rPr>
          <w:rFonts w:eastAsia="Times New Roman"/>
          <w:color w:val="000000"/>
          <w:sz w:val="24"/>
          <w:szCs w:val="24"/>
        </w:rPr>
        <w:t xml:space="preserve">line with the best practice guidance. </w:t>
      </w:r>
    </w:p>
    <w:p w14:paraId="6A87850D" w14:textId="3135324A" w:rsidR="004104D0" w:rsidRPr="004104D0" w:rsidRDefault="00CA71D4" w:rsidP="004104D0">
      <w:pPr>
        <w:numPr>
          <w:ilvl w:val="0"/>
          <w:numId w:val="5"/>
        </w:numPr>
        <w:spacing w:after="0" w:line="240" w:lineRule="auto"/>
        <w:rPr>
          <w:rFonts w:eastAsia="Times New Roman"/>
          <w:color w:val="000000"/>
          <w:sz w:val="24"/>
          <w:szCs w:val="24"/>
        </w:rPr>
      </w:pPr>
      <w:r>
        <w:rPr>
          <w:rFonts w:eastAsia="Times New Roman"/>
          <w:color w:val="000000"/>
          <w:sz w:val="24"/>
          <w:szCs w:val="24"/>
        </w:rPr>
        <w:t>M</w:t>
      </w:r>
      <w:r w:rsidR="004104D0" w:rsidRPr="004104D0">
        <w:rPr>
          <w:rFonts w:eastAsia="Times New Roman"/>
          <w:color w:val="000000"/>
          <w:sz w:val="24"/>
          <w:szCs w:val="24"/>
        </w:rPr>
        <w:t xml:space="preserve">ust wear face masks in communal areas. </w:t>
      </w:r>
    </w:p>
    <w:p w14:paraId="6C083E27" w14:textId="77777777" w:rsidR="004104D0" w:rsidRPr="004104D0" w:rsidRDefault="004104D0" w:rsidP="004104D0">
      <w:pPr>
        <w:numPr>
          <w:ilvl w:val="0"/>
          <w:numId w:val="5"/>
        </w:numPr>
        <w:autoSpaceDE w:val="0"/>
        <w:autoSpaceDN w:val="0"/>
        <w:spacing w:after="0" w:line="240" w:lineRule="auto"/>
        <w:rPr>
          <w:rFonts w:eastAsia="Times New Roman"/>
          <w:color w:val="000000"/>
          <w:sz w:val="24"/>
          <w:szCs w:val="24"/>
        </w:rPr>
      </w:pPr>
      <w:r w:rsidRPr="004104D0">
        <w:rPr>
          <w:rFonts w:eastAsia="Times New Roman"/>
          <w:color w:val="000000"/>
          <w:sz w:val="24"/>
          <w:szCs w:val="24"/>
        </w:rPr>
        <w:t xml:space="preserve">Have good respiratory hygiene in terms of coughing or sneezing into a tissue or the crook of elbow. </w:t>
      </w:r>
    </w:p>
    <w:p w14:paraId="134556BB" w14:textId="77777777" w:rsidR="004104D0" w:rsidRPr="004104D0" w:rsidRDefault="004104D0" w:rsidP="004104D0">
      <w:pPr>
        <w:numPr>
          <w:ilvl w:val="0"/>
          <w:numId w:val="5"/>
        </w:numPr>
        <w:autoSpaceDE w:val="0"/>
        <w:autoSpaceDN w:val="0"/>
        <w:spacing w:after="0" w:line="240" w:lineRule="auto"/>
        <w:rPr>
          <w:rFonts w:eastAsia="Times New Roman"/>
          <w:color w:val="000000"/>
          <w:sz w:val="24"/>
          <w:szCs w:val="24"/>
        </w:rPr>
      </w:pPr>
      <w:r w:rsidRPr="004104D0">
        <w:rPr>
          <w:rFonts w:eastAsia="Times New Roman"/>
          <w:color w:val="000000"/>
          <w:sz w:val="24"/>
          <w:szCs w:val="24"/>
        </w:rPr>
        <w:t xml:space="preserve">Follow the social distancing guidelines and remain apart where possible. </w:t>
      </w:r>
    </w:p>
    <w:p w14:paraId="661D0173" w14:textId="77777777" w:rsidR="004104D0" w:rsidRPr="004104D0" w:rsidRDefault="004104D0" w:rsidP="004104D0">
      <w:pPr>
        <w:numPr>
          <w:ilvl w:val="0"/>
          <w:numId w:val="5"/>
        </w:numPr>
        <w:autoSpaceDE w:val="0"/>
        <w:autoSpaceDN w:val="0"/>
        <w:spacing w:after="0" w:line="240" w:lineRule="auto"/>
        <w:rPr>
          <w:rFonts w:eastAsia="Times New Roman"/>
          <w:color w:val="000000"/>
          <w:sz w:val="24"/>
          <w:szCs w:val="24"/>
        </w:rPr>
      </w:pPr>
      <w:r w:rsidRPr="004104D0">
        <w:rPr>
          <w:rFonts w:eastAsia="Times New Roman"/>
          <w:color w:val="000000"/>
          <w:sz w:val="24"/>
          <w:szCs w:val="24"/>
        </w:rPr>
        <w:t xml:space="preserve">Abide by latest self-isolation advice available </w:t>
      </w:r>
      <w:hyperlink r:id="rId6" w:history="1">
        <w:r w:rsidRPr="004104D0">
          <w:rPr>
            <w:rStyle w:val="Hyperlink"/>
            <w:rFonts w:eastAsia="Times New Roman"/>
            <w:sz w:val="24"/>
            <w:szCs w:val="24"/>
          </w:rPr>
          <w:t>on NI Direct website.</w:t>
        </w:r>
      </w:hyperlink>
      <w:r w:rsidRPr="004104D0">
        <w:rPr>
          <w:rFonts w:eastAsia="Times New Roman"/>
          <w:color w:val="000000"/>
          <w:sz w:val="24"/>
          <w:szCs w:val="24"/>
        </w:rPr>
        <w:t xml:space="preserve"> </w:t>
      </w:r>
    </w:p>
    <w:p w14:paraId="01CD777E" w14:textId="77777777" w:rsidR="004104D0" w:rsidRPr="004104D0" w:rsidRDefault="004104D0" w:rsidP="004104D0">
      <w:pPr>
        <w:spacing w:after="0"/>
        <w:rPr>
          <w:color w:val="FF0000"/>
          <w:sz w:val="24"/>
          <w:szCs w:val="24"/>
        </w:rPr>
      </w:pPr>
    </w:p>
    <w:p w14:paraId="426DC0AA" w14:textId="1CA148B0" w:rsidR="004104D0" w:rsidRDefault="004104D0" w:rsidP="004104D0">
      <w:pPr>
        <w:spacing w:after="0"/>
        <w:rPr>
          <w:color w:val="000000"/>
          <w:sz w:val="24"/>
          <w:szCs w:val="24"/>
        </w:rPr>
      </w:pPr>
      <w:r w:rsidRPr="004104D0">
        <w:rPr>
          <w:color w:val="000000"/>
          <w:sz w:val="24"/>
          <w:szCs w:val="24"/>
        </w:rPr>
        <w:t xml:space="preserve">Thank you for your cooperation. </w:t>
      </w:r>
    </w:p>
    <w:p w14:paraId="15DABC2A" w14:textId="77777777" w:rsidR="004104D0" w:rsidRPr="004104D0" w:rsidRDefault="004104D0" w:rsidP="004104D0">
      <w:pPr>
        <w:spacing w:after="0"/>
        <w:rPr>
          <w:color w:val="000000"/>
          <w:sz w:val="24"/>
          <w:szCs w:val="24"/>
        </w:rPr>
      </w:pPr>
    </w:p>
    <w:p w14:paraId="6A31BBEA" w14:textId="77777777" w:rsidR="00877DB8" w:rsidRDefault="00877DB8" w:rsidP="00877DB8">
      <w:pPr>
        <w:pStyle w:val="Heading2"/>
        <w:rPr>
          <w:rFonts w:asciiTheme="minorHAnsi" w:hAnsiTheme="minorHAnsi" w:cstheme="minorHAnsi"/>
          <w:color w:val="auto"/>
          <w:sz w:val="36"/>
          <w:szCs w:val="36"/>
        </w:rPr>
      </w:pPr>
      <w:r>
        <w:rPr>
          <w:rFonts w:asciiTheme="minorHAnsi" w:hAnsiTheme="minorHAnsi" w:cstheme="minorHAnsi"/>
          <w:color w:val="auto"/>
          <w:sz w:val="36"/>
          <w:szCs w:val="36"/>
        </w:rPr>
        <w:lastRenderedPageBreak/>
        <w:t>Had your Covid-19 vaccine?</w:t>
      </w:r>
    </w:p>
    <w:p w14:paraId="1102FBB8" w14:textId="77777777" w:rsidR="00877DB8" w:rsidRPr="005A01ED" w:rsidRDefault="00877DB8" w:rsidP="00877DB8">
      <w:pPr>
        <w:spacing w:after="0"/>
        <w:rPr>
          <w:sz w:val="24"/>
          <w:szCs w:val="24"/>
        </w:rPr>
      </w:pPr>
      <w:r w:rsidRPr="005A01ED">
        <w:rPr>
          <w:sz w:val="24"/>
          <w:szCs w:val="24"/>
        </w:rPr>
        <w:t xml:space="preserve">COVID-19 vaccinations are currently available at walk-in centres or community pharmacies across Northern Ireland. </w:t>
      </w:r>
    </w:p>
    <w:p w14:paraId="3A7F7EB0" w14:textId="77777777" w:rsidR="00877DB8" w:rsidRPr="005A01ED" w:rsidRDefault="00877DB8" w:rsidP="00877DB8">
      <w:pPr>
        <w:spacing w:after="0"/>
        <w:rPr>
          <w:sz w:val="24"/>
          <w:szCs w:val="24"/>
        </w:rPr>
      </w:pPr>
    </w:p>
    <w:p w14:paraId="482BEC4C" w14:textId="77777777" w:rsidR="00877DB8" w:rsidRPr="005A01ED" w:rsidRDefault="00877DB8" w:rsidP="00877DB8">
      <w:pPr>
        <w:spacing w:after="0"/>
        <w:rPr>
          <w:sz w:val="24"/>
          <w:szCs w:val="24"/>
        </w:rPr>
      </w:pPr>
      <w:r w:rsidRPr="005A01ED">
        <w:rPr>
          <w:sz w:val="24"/>
          <w:szCs w:val="24"/>
        </w:rPr>
        <w:t>Find out where you can get your first and second doses of the vaccination below.</w:t>
      </w:r>
    </w:p>
    <w:p w14:paraId="5814E897" w14:textId="77777777" w:rsidR="00877DB8" w:rsidRPr="005A01ED" w:rsidRDefault="00877DB8" w:rsidP="00877DB8">
      <w:pPr>
        <w:spacing w:after="0"/>
        <w:rPr>
          <w:sz w:val="24"/>
          <w:szCs w:val="24"/>
        </w:rPr>
      </w:pPr>
    </w:p>
    <w:p w14:paraId="352BBF8C" w14:textId="77777777" w:rsidR="00877DB8" w:rsidRPr="001D6D6F" w:rsidRDefault="00A36D1A" w:rsidP="00877DB8">
      <w:pPr>
        <w:pStyle w:val="ListParagraph"/>
        <w:numPr>
          <w:ilvl w:val="0"/>
          <w:numId w:val="6"/>
        </w:numPr>
        <w:spacing w:after="0"/>
        <w:rPr>
          <w:sz w:val="24"/>
          <w:szCs w:val="24"/>
        </w:rPr>
      </w:pPr>
      <w:hyperlink r:id="rId7" w:anchor="toc-0" w:history="1">
        <w:r w:rsidR="00877DB8" w:rsidRPr="001D6D6F">
          <w:rPr>
            <w:rStyle w:val="Hyperlink"/>
            <w:sz w:val="24"/>
            <w:szCs w:val="24"/>
          </w:rPr>
          <w:t>Who can get a COVID-19 vaccine</w:t>
        </w:r>
      </w:hyperlink>
      <w:r w:rsidR="00877DB8" w:rsidRPr="001D6D6F">
        <w:rPr>
          <w:sz w:val="24"/>
          <w:szCs w:val="24"/>
        </w:rPr>
        <w:t xml:space="preserve"> </w:t>
      </w:r>
    </w:p>
    <w:p w14:paraId="6A603DC4" w14:textId="77777777" w:rsidR="00877DB8" w:rsidRPr="001D6D6F" w:rsidRDefault="00A36D1A" w:rsidP="00877DB8">
      <w:pPr>
        <w:pStyle w:val="ListParagraph"/>
        <w:numPr>
          <w:ilvl w:val="0"/>
          <w:numId w:val="6"/>
        </w:numPr>
        <w:spacing w:after="0"/>
        <w:rPr>
          <w:sz w:val="24"/>
          <w:szCs w:val="24"/>
        </w:rPr>
      </w:pPr>
      <w:hyperlink r:id="rId8" w:anchor="toc-1" w:history="1">
        <w:r w:rsidR="00877DB8" w:rsidRPr="001D6D6F">
          <w:rPr>
            <w:rStyle w:val="Hyperlink"/>
            <w:sz w:val="24"/>
            <w:szCs w:val="24"/>
          </w:rPr>
          <w:t>Where to get a vaccination - first doses</w:t>
        </w:r>
      </w:hyperlink>
      <w:r w:rsidR="00877DB8" w:rsidRPr="001D6D6F">
        <w:rPr>
          <w:sz w:val="24"/>
          <w:szCs w:val="24"/>
        </w:rPr>
        <w:t xml:space="preserve"> </w:t>
      </w:r>
    </w:p>
    <w:p w14:paraId="092E753A" w14:textId="77777777" w:rsidR="00877DB8" w:rsidRPr="001D6D6F" w:rsidRDefault="00A36D1A" w:rsidP="00877DB8">
      <w:pPr>
        <w:pStyle w:val="ListParagraph"/>
        <w:numPr>
          <w:ilvl w:val="0"/>
          <w:numId w:val="6"/>
        </w:numPr>
        <w:spacing w:after="0"/>
        <w:rPr>
          <w:sz w:val="24"/>
          <w:szCs w:val="24"/>
        </w:rPr>
      </w:pPr>
      <w:hyperlink r:id="rId9" w:anchor="toc-2" w:history="1">
        <w:r w:rsidR="00877DB8" w:rsidRPr="001D6D6F">
          <w:rPr>
            <w:rStyle w:val="Hyperlink"/>
            <w:sz w:val="24"/>
            <w:szCs w:val="24"/>
          </w:rPr>
          <w:t>Where to get a vaccination - second doses</w:t>
        </w:r>
      </w:hyperlink>
    </w:p>
    <w:p w14:paraId="5653F08F" w14:textId="77777777" w:rsidR="00877DB8" w:rsidRPr="005A01ED" w:rsidRDefault="00877DB8" w:rsidP="00877DB8">
      <w:pPr>
        <w:spacing w:after="0"/>
        <w:rPr>
          <w:sz w:val="24"/>
          <w:szCs w:val="24"/>
        </w:rPr>
      </w:pPr>
    </w:p>
    <w:p w14:paraId="6D408A85" w14:textId="77777777" w:rsidR="00877DB8" w:rsidRDefault="00877DB8" w:rsidP="00877DB8">
      <w:pPr>
        <w:spacing w:after="0"/>
        <w:rPr>
          <w:sz w:val="24"/>
          <w:szCs w:val="24"/>
          <w:lang w:eastAsia="en-GB"/>
        </w:rPr>
      </w:pPr>
      <w:r w:rsidRPr="005A01ED">
        <w:rPr>
          <w:sz w:val="24"/>
          <w:szCs w:val="24"/>
          <w:lang w:eastAsia="en-GB"/>
        </w:rPr>
        <w:t>Pop-up vaccination clinics are continuing to deliver first and secon</w:t>
      </w:r>
      <w:r>
        <w:rPr>
          <w:sz w:val="24"/>
          <w:szCs w:val="24"/>
          <w:lang w:eastAsia="en-GB"/>
        </w:rPr>
        <w:t>d doses across Northern Ireland.</w:t>
      </w:r>
    </w:p>
    <w:p w14:paraId="600EF1B9" w14:textId="77777777" w:rsidR="00877DB8" w:rsidRPr="005A01ED" w:rsidRDefault="00877DB8" w:rsidP="00877DB8">
      <w:pPr>
        <w:spacing w:after="0"/>
        <w:rPr>
          <w:sz w:val="24"/>
          <w:szCs w:val="24"/>
          <w:lang w:eastAsia="en-GB"/>
        </w:rPr>
      </w:pPr>
    </w:p>
    <w:p w14:paraId="385C2524" w14:textId="77777777" w:rsidR="00877DB8" w:rsidRPr="005A01ED" w:rsidRDefault="00877DB8" w:rsidP="00877DB8">
      <w:pPr>
        <w:spacing w:after="0"/>
        <w:rPr>
          <w:sz w:val="24"/>
          <w:szCs w:val="24"/>
          <w:lang w:eastAsia="en-GB"/>
        </w:rPr>
      </w:pPr>
      <w:r w:rsidRPr="001D6D6F">
        <w:rPr>
          <w:b/>
          <w:sz w:val="24"/>
          <w:szCs w:val="24"/>
          <w:lang w:eastAsia="en-GB"/>
        </w:rPr>
        <w:t>More info</w:t>
      </w:r>
      <w:r>
        <w:rPr>
          <w:b/>
          <w:sz w:val="24"/>
          <w:szCs w:val="24"/>
          <w:lang w:eastAsia="en-GB"/>
        </w:rPr>
        <w:t>rmation</w:t>
      </w:r>
      <w:r w:rsidRPr="001D6D6F">
        <w:rPr>
          <w:b/>
          <w:sz w:val="24"/>
          <w:szCs w:val="24"/>
          <w:lang w:eastAsia="en-GB"/>
        </w:rPr>
        <w:t>:</w:t>
      </w:r>
      <w:r w:rsidRPr="005A01ED">
        <w:rPr>
          <w:sz w:val="24"/>
          <w:szCs w:val="24"/>
          <w:lang w:eastAsia="en-GB"/>
        </w:rPr>
        <w:t xml:space="preserve"> </w:t>
      </w:r>
      <w:hyperlink r:id="rId10" w:tgtFrame="_blank" w:history="1">
        <w:r w:rsidRPr="005A01ED">
          <w:rPr>
            <w:rStyle w:val="Hyperlink"/>
            <w:sz w:val="24"/>
            <w:szCs w:val="24"/>
            <w:lang w:eastAsia="en-GB"/>
          </w:rPr>
          <w:t>https://health-ni.gov.uk/news/how-get-your-jab-5…</w:t>
        </w:r>
      </w:hyperlink>
      <w:r w:rsidRPr="005A01ED">
        <w:rPr>
          <w:sz w:val="24"/>
          <w:szCs w:val="24"/>
          <w:lang w:eastAsia="en-GB"/>
        </w:rPr>
        <w:t xml:space="preserve"> </w:t>
      </w:r>
    </w:p>
    <w:p w14:paraId="4209B53D" w14:textId="745E32A9" w:rsidR="00877DB8" w:rsidRDefault="00877DB8" w:rsidP="00877DB8">
      <w:pPr>
        <w:spacing w:after="0"/>
        <w:rPr>
          <w:rStyle w:val="Hyperlink"/>
          <w:sz w:val="24"/>
          <w:szCs w:val="24"/>
          <w:lang w:eastAsia="en-GB"/>
        </w:rPr>
      </w:pPr>
      <w:r w:rsidRPr="001D6D6F">
        <w:rPr>
          <w:b/>
          <w:sz w:val="24"/>
          <w:szCs w:val="24"/>
          <w:lang w:eastAsia="en-GB"/>
        </w:rPr>
        <w:t>Keep up to date</w:t>
      </w:r>
      <w:r w:rsidRPr="005A01ED">
        <w:rPr>
          <w:sz w:val="24"/>
          <w:szCs w:val="24"/>
          <w:lang w:eastAsia="en-GB"/>
        </w:rPr>
        <w:t xml:space="preserve">: </w:t>
      </w:r>
      <w:hyperlink r:id="rId11" w:tgtFrame="_blank" w:history="1">
        <w:r w:rsidRPr="005A01ED">
          <w:rPr>
            <w:rStyle w:val="Hyperlink"/>
            <w:sz w:val="24"/>
            <w:szCs w:val="24"/>
            <w:lang w:eastAsia="en-GB"/>
          </w:rPr>
          <w:t>http://nidirect.gov.uk/covidvaccine</w:t>
        </w:r>
      </w:hyperlink>
    </w:p>
    <w:p w14:paraId="5CCA65EB" w14:textId="5BB4D132" w:rsidR="00877DB8" w:rsidRPr="00877DB8" w:rsidRDefault="00877DB8" w:rsidP="00877DB8">
      <w:pPr>
        <w:spacing w:after="0"/>
        <w:rPr>
          <w:rStyle w:val="Hyperlink"/>
          <w:sz w:val="36"/>
          <w:szCs w:val="36"/>
          <w:lang w:eastAsia="en-GB"/>
        </w:rPr>
      </w:pPr>
    </w:p>
    <w:p w14:paraId="656FA167" w14:textId="77777777" w:rsidR="00877DB8" w:rsidRPr="0032691C" w:rsidRDefault="00877DB8" w:rsidP="00877DB8">
      <w:pPr>
        <w:pStyle w:val="Heading2"/>
        <w:spacing w:after="0"/>
        <w:rPr>
          <w:rFonts w:asciiTheme="minorHAnsi" w:hAnsiTheme="minorHAnsi" w:cstheme="minorHAnsi"/>
          <w:color w:val="auto"/>
          <w:sz w:val="32"/>
          <w:szCs w:val="32"/>
        </w:rPr>
      </w:pPr>
      <w:r w:rsidRPr="0032691C">
        <w:rPr>
          <w:rFonts w:asciiTheme="minorHAnsi" w:hAnsiTheme="minorHAnsi" w:cstheme="minorHAnsi"/>
          <w:color w:val="auto"/>
          <w:sz w:val="32"/>
          <w:szCs w:val="32"/>
        </w:rPr>
        <w:t>Appropriate Use of EA Logos an</w:t>
      </w:r>
      <w:r>
        <w:rPr>
          <w:rFonts w:asciiTheme="minorHAnsi" w:hAnsiTheme="minorHAnsi" w:cstheme="minorHAnsi"/>
          <w:color w:val="auto"/>
          <w:sz w:val="32"/>
          <w:szCs w:val="32"/>
        </w:rPr>
        <w:t>d</w:t>
      </w:r>
      <w:r w:rsidRPr="0032691C">
        <w:rPr>
          <w:rFonts w:asciiTheme="minorHAnsi" w:hAnsiTheme="minorHAnsi" w:cstheme="minorHAnsi"/>
          <w:color w:val="auto"/>
          <w:sz w:val="32"/>
          <w:szCs w:val="32"/>
        </w:rPr>
        <w:t xml:space="preserve"> Corporate Branding Guidelines </w:t>
      </w:r>
    </w:p>
    <w:p w14:paraId="068FDF36" w14:textId="77777777" w:rsidR="00877DB8" w:rsidRDefault="00877DB8" w:rsidP="00877DB8">
      <w:pPr>
        <w:spacing w:after="0" w:line="240" w:lineRule="auto"/>
      </w:pPr>
    </w:p>
    <w:p w14:paraId="5872D895" w14:textId="77777777" w:rsidR="00877DB8" w:rsidRDefault="00877DB8" w:rsidP="00877DB8">
      <w:pPr>
        <w:spacing w:after="0" w:line="240" w:lineRule="auto"/>
        <w:rPr>
          <w:sz w:val="24"/>
          <w:szCs w:val="24"/>
        </w:rPr>
      </w:pPr>
      <w:r w:rsidRPr="00280BD8">
        <w:rPr>
          <w:sz w:val="24"/>
          <w:szCs w:val="24"/>
        </w:rPr>
        <w:t xml:space="preserve">Staff are reminded that the </w:t>
      </w:r>
      <w:hyperlink r:id="rId12" w:history="1">
        <w:r w:rsidRPr="00280BD8">
          <w:rPr>
            <w:rStyle w:val="Hyperlink"/>
            <w:sz w:val="24"/>
            <w:szCs w:val="24"/>
          </w:rPr>
          <w:t>EA’s Branding Guidelines and Logos</w:t>
        </w:r>
      </w:hyperlink>
      <w:r w:rsidRPr="00280BD8">
        <w:rPr>
          <w:sz w:val="24"/>
          <w:szCs w:val="24"/>
        </w:rPr>
        <w:t xml:space="preserve">, and the </w:t>
      </w:r>
      <w:hyperlink r:id="rId13" w:history="1">
        <w:r w:rsidRPr="00280BD8">
          <w:rPr>
            <w:rStyle w:val="Hyperlink"/>
            <w:sz w:val="24"/>
            <w:szCs w:val="24"/>
          </w:rPr>
          <w:t>EA Style Guide</w:t>
        </w:r>
      </w:hyperlink>
      <w:r w:rsidRPr="00280BD8">
        <w:rPr>
          <w:sz w:val="24"/>
          <w:szCs w:val="24"/>
        </w:rPr>
        <w:t xml:space="preserve"> have been developed to assist staff when making decisions in relation to re-branding and to ensure the appropriate use of the logos on all corporate material. </w:t>
      </w:r>
    </w:p>
    <w:p w14:paraId="48EBAE49" w14:textId="77777777" w:rsidR="00877DB8" w:rsidRPr="00280BD8" w:rsidRDefault="00877DB8" w:rsidP="00877DB8">
      <w:pPr>
        <w:spacing w:after="0" w:line="240" w:lineRule="auto"/>
        <w:rPr>
          <w:sz w:val="24"/>
          <w:szCs w:val="24"/>
        </w:rPr>
      </w:pPr>
    </w:p>
    <w:p w14:paraId="1489FE6A" w14:textId="77777777" w:rsidR="00877DB8" w:rsidRDefault="00877DB8" w:rsidP="00877DB8">
      <w:pPr>
        <w:spacing w:after="0" w:line="240" w:lineRule="auto"/>
        <w:rPr>
          <w:sz w:val="24"/>
          <w:szCs w:val="24"/>
        </w:rPr>
      </w:pPr>
      <w:r w:rsidRPr="00280BD8">
        <w:rPr>
          <w:sz w:val="24"/>
          <w:szCs w:val="24"/>
        </w:rPr>
        <w:t xml:space="preserve">You can find downloadable copies of both these </w:t>
      </w:r>
      <w:hyperlink r:id="rId14" w:history="1">
        <w:r w:rsidRPr="00280BD8">
          <w:rPr>
            <w:rStyle w:val="Hyperlink"/>
            <w:sz w:val="24"/>
            <w:szCs w:val="24"/>
          </w:rPr>
          <w:t>Guides and EA Logos on SharePoint.</w:t>
        </w:r>
      </w:hyperlink>
      <w:r w:rsidRPr="00280BD8">
        <w:rPr>
          <w:sz w:val="24"/>
          <w:szCs w:val="24"/>
        </w:rPr>
        <w:t xml:space="preserve"> </w:t>
      </w:r>
    </w:p>
    <w:p w14:paraId="0CF1DE76" w14:textId="77777777" w:rsidR="00877DB8" w:rsidRPr="00280BD8" w:rsidRDefault="00877DB8" w:rsidP="00877DB8">
      <w:pPr>
        <w:spacing w:after="0" w:line="240" w:lineRule="auto"/>
        <w:rPr>
          <w:sz w:val="24"/>
          <w:szCs w:val="24"/>
        </w:rPr>
      </w:pPr>
    </w:p>
    <w:p w14:paraId="35EFFFF4" w14:textId="727A4836" w:rsidR="00877DB8" w:rsidRDefault="00877DB8" w:rsidP="00877DB8">
      <w:pPr>
        <w:spacing w:after="0" w:line="240" w:lineRule="auto"/>
        <w:rPr>
          <w:b/>
          <w:bCs/>
          <w:sz w:val="24"/>
          <w:szCs w:val="24"/>
        </w:rPr>
      </w:pPr>
      <w:r w:rsidRPr="00280BD8">
        <w:rPr>
          <w:b/>
          <w:bCs/>
          <w:sz w:val="24"/>
          <w:szCs w:val="24"/>
        </w:rPr>
        <w:t>To ensure consistency in EA Branding, please make sure that you use the correct EA Logo as per the guidelines.</w:t>
      </w:r>
    </w:p>
    <w:p w14:paraId="58313601" w14:textId="77777777" w:rsidR="00877DB8" w:rsidRDefault="00877DB8" w:rsidP="00877DB8">
      <w:pPr>
        <w:spacing w:after="0" w:line="240" w:lineRule="auto"/>
        <w:rPr>
          <w:b/>
          <w:bCs/>
          <w:sz w:val="24"/>
          <w:szCs w:val="24"/>
        </w:rPr>
      </w:pPr>
    </w:p>
    <w:p w14:paraId="42CA496D" w14:textId="29732523" w:rsidR="00877DB8" w:rsidRDefault="00877DB8" w:rsidP="00877DB8">
      <w:pPr>
        <w:spacing w:after="0"/>
        <w:rPr>
          <w:rStyle w:val="Hyperlink"/>
          <w:sz w:val="24"/>
          <w:szCs w:val="24"/>
          <w:lang w:eastAsia="en-GB"/>
        </w:rPr>
      </w:pPr>
    </w:p>
    <w:p w14:paraId="43AB5B8F" w14:textId="77777777" w:rsidR="00877DB8" w:rsidRPr="008C4837" w:rsidRDefault="00877DB8" w:rsidP="00877DB8">
      <w:pPr>
        <w:pStyle w:val="Heading2"/>
        <w:rPr>
          <w:rFonts w:ascii="Calibri" w:hAnsi="Calibri" w:cs="Calibri"/>
          <w:color w:val="auto"/>
          <w:sz w:val="32"/>
          <w:szCs w:val="32"/>
        </w:rPr>
      </w:pPr>
      <w:r w:rsidRPr="008C4837">
        <w:rPr>
          <w:rFonts w:ascii="Calibri" w:hAnsi="Calibri" w:cs="Calibri"/>
          <w:color w:val="auto"/>
          <w:sz w:val="32"/>
          <w:szCs w:val="32"/>
        </w:rPr>
        <w:t xml:space="preserve">Holding on to Hope Campaign </w:t>
      </w:r>
    </w:p>
    <w:p w14:paraId="1FE45332" w14:textId="77777777" w:rsidR="00877DB8" w:rsidRDefault="00877DB8" w:rsidP="00877DB8">
      <w:pPr>
        <w:spacing w:after="0"/>
        <w:rPr>
          <w:sz w:val="24"/>
          <w:szCs w:val="24"/>
        </w:rPr>
      </w:pPr>
      <w:r w:rsidRPr="00B04954">
        <w:rPr>
          <w:sz w:val="24"/>
          <w:szCs w:val="24"/>
        </w:rPr>
        <w:t xml:space="preserve">The five Health and Social Care Trusts in Northern Ireland have joined forces with the Public Health Agency (PHA) and the Northern Ireland Ambulance Service (NIAS) to deliver a campaign </w:t>
      </w:r>
      <w:r>
        <w:rPr>
          <w:sz w:val="24"/>
          <w:szCs w:val="24"/>
        </w:rPr>
        <w:t xml:space="preserve">to </w:t>
      </w:r>
      <w:r w:rsidRPr="00B04954">
        <w:rPr>
          <w:sz w:val="24"/>
          <w:szCs w:val="24"/>
        </w:rPr>
        <w:t>encourage everyone to hold on to hope, to nurture our mental wellbeing and to raise awareness of the local and national services that are available to help when times are tough.</w:t>
      </w:r>
    </w:p>
    <w:p w14:paraId="15585B44" w14:textId="77777777" w:rsidR="00877DB8" w:rsidRPr="00B04954" w:rsidRDefault="00877DB8" w:rsidP="00877DB8">
      <w:pPr>
        <w:spacing w:after="0"/>
        <w:rPr>
          <w:sz w:val="24"/>
          <w:szCs w:val="24"/>
        </w:rPr>
      </w:pPr>
    </w:p>
    <w:p w14:paraId="79B1F8B8" w14:textId="77777777" w:rsidR="00877DB8" w:rsidRDefault="00877DB8" w:rsidP="00877DB8">
      <w:pPr>
        <w:spacing w:after="0"/>
        <w:rPr>
          <w:sz w:val="24"/>
          <w:szCs w:val="24"/>
        </w:rPr>
      </w:pPr>
      <w:r>
        <w:rPr>
          <w:sz w:val="24"/>
          <w:szCs w:val="24"/>
        </w:rPr>
        <w:t>‘</w:t>
      </w:r>
      <w:r w:rsidRPr="00B04954">
        <w:rPr>
          <w:sz w:val="24"/>
          <w:szCs w:val="24"/>
        </w:rPr>
        <w:t>Holding on To Hope in a Changing World’ is a five-week social media campaign which link</w:t>
      </w:r>
      <w:r>
        <w:rPr>
          <w:sz w:val="24"/>
          <w:szCs w:val="24"/>
        </w:rPr>
        <w:t>s</w:t>
      </w:r>
      <w:r w:rsidRPr="00B04954">
        <w:rPr>
          <w:sz w:val="24"/>
          <w:szCs w:val="24"/>
        </w:rPr>
        <w:t xml:space="preserve"> </w:t>
      </w:r>
      <w:r>
        <w:rPr>
          <w:sz w:val="24"/>
          <w:szCs w:val="24"/>
        </w:rPr>
        <w:t xml:space="preserve">to </w:t>
      </w:r>
      <w:r w:rsidRPr="00B04954">
        <w:rPr>
          <w:sz w:val="24"/>
          <w:szCs w:val="24"/>
        </w:rPr>
        <w:t>World Suicide Prevention Day</w:t>
      </w:r>
      <w:r>
        <w:rPr>
          <w:sz w:val="24"/>
          <w:szCs w:val="24"/>
        </w:rPr>
        <w:t xml:space="preserve"> held</w:t>
      </w:r>
      <w:r w:rsidRPr="00B04954">
        <w:rPr>
          <w:sz w:val="24"/>
          <w:szCs w:val="24"/>
        </w:rPr>
        <w:t xml:space="preserve"> on 10</w:t>
      </w:r>
      <w:r w:rsidRPr="008C4837">
        <w:rPr>
          <w:sz w:val="24"/>
          <w:szCs w:val="24"/>
          <w:vertAlign w:val="superscript"/>
        </w:rPr>
        <w:t>th</w:t>
      </w:r>
      <w:r>
        <w:rPr>
          <w:sz w:val="24"/>
          <w:szCs w:val="24"/>
        </w:rPr>
        <w:t xml:space="preserve"> </w:t>
      </w:r>
      <w:r w:rsidRPr="00B04954">
        <w:rPr>
          <w:sz w:val="24"/>
          <w:szCs w:val="24"/>
        </w:rPr>
        <w:t xml:space="preserve">September and to World Mental Health Day </w:t>
      </w:r>
      <w:r>
        <w:rPr>
          <w:sz w:val="24"/>
          <w:szCs w:val="24"/>
        </w:rPr>
        <w:t xml:space="preserve">which is </w:t>
      </w:r>
      <w:r w:rsidRPr="00B04954">
        <w:rPr>
          <w:sz w:val="24"/>
          <w:szCs w:val="24"/>
        </w:rPr>
        <w:t>on 10</w:t>
      </w:r>
      <w:r w:rsidRPr="008C4837">
        <w:rPr>
          <w:sz w:val="24"/>
          <w:szCs w:val="24"/>
          <w:vertAlign w:val="superscript"/>
        </w:rPr>
        <w:t>th</w:t>
      </w:r>
      <w:r w:rsidRPr="00B04954">
        <w:rPr>
          <w:sz w:val="24"/>
          <w:szCs w:val="24"/>
        </w:rPr>
        <w:t xml:space="preserve"> October</w:t>
      </w:r>
      <w:r>
        <w:rPr>
          <w:sz w:val="24"/>
          <w:szCs w:val="24"/>
        </w:rPr>
        <w:t>.</w:t>
      </w:r>
    </w:p>
    <w:p w14:paraId="3B9FB3D0" w14:textId="77777777" w:rsidR="00877DB8" w:rsidRPr="00B04954" w:rsidRDefault="00877DB8" w:rsidP="00877DB8">
      <w:pPr>
        <w:spacing w:after="0"/>
        <w:rPr>
          <w:sz w:val="24"/>
          <w:szCs w:val="24"/>
        </w:rPr>
      </w:pPr>
    </w:p>
    <w:p w14:paraId="78C20DE6" w14:textId="77777777" w:rsidR="00877DB8" w:rsidRDefault="00877DB8" w:rsidP="00877DB8">
      <w:pPr>
        <w:spacing w:after="0"/>
        <w:rPr>
          <w:sz w:val="24"/>
          <w:szCs w:val="24"/>
        </w:rPr>
      </w:pPr>
      <w:r w:rsidRPr="00B04954">
        <w:rPr>
          <w:sz w:val="24"/>
          <w:szCs w:val="24"/>
        </w:rPr>
        <w:t>An online Interactive Campaign Pack has been created filled with resources and information, with links to organisations and services that can offer support.</w:t>
      </w:r>
    </w:p>
    <w:p w14:paraId="479C1A81" w14:textId="77777777" w:rsidR="00877DB8" w:rsidRPr="00B04954" w:rsidRDefault="00877DB8" w:rsidP="00877DB8">
      <w:pPr>
        <w:spacing w:after="0"/>
        <w:rPr>
          <w:sz w:val="24"/>
          <w:szCs w:val="24"/>
        </w:rPr>
      </w:pPr>
    </w:p>
    <w:p w14:paraId="4AB19AB5" w14:textId="77777777" w:rsidR="00877DB8" w:rsidRPr="00B04954" w:rsidRDefault="00877DB8" w:rsidP="00877DB8">
      <w:pPr>
        <w:spacing w:after="0"/>
        <w:rPr>
          <w:sz w:val="24"/>
          <w:szCs w:val="24"/>
        </w:rPr>
      </w:pPr>
      <w:r w:rsidRPr="00B04954">
        <w:rPr>
          <w:sz w:val="24"/>
          <w:szCs w:val="24"/>
        </w:rPr>
        <w:lastRenderedPageBreak/>
        <w:t>One of the key elements of the campaign is to highlight the importance of hope - encouraging people to consider where they are on the ‘hope scale’ by taking the Hope Quiz and then accessing information, tools and tips that will help to improve a sense of hopefulness.</w:t>
      </w:r>
    </w:p>
    <w:p w14:paraId="1A88F569" w14:textId="77777777" w:rsidR="00877DB8" w:rsidRPr="00B04954" w:rsidRDefault="00877DB8" w:rsidP="00877DB8">
      <w:pPr>
        <w:spacing w:after="0"/>
        <w:rPr>
          <w:sz w:val="24"/>
          <w:szCs w:val="24"/>
        </w:rPr>
      </w:pPr>
    </w:p>
    <w:p w14:paraId="133B86F4" w14:textId="2381F491" w:rsidR="00877DB8" w:rsidRPr="00B04954" w:rsidRDefault="00877DB8" w:rsidP="00877DB8">
      <w:pPr>
        <w:spacing w:after="0"/>
        <w:rPr>
          <w:sz w:val="24"/>
          <w:szCs w:val="24"/>
        </w:rPr>
      </w:pPr>
      <w:r>
        <w:rPr>
          <w:sz w:val="24"/>
          <w:szCs w:val="24"/>
        </w:rPr>
        <w:t>A</w:t>
      </w:r>
      <w:r w:rsidRPr="00B04954">
        <w:rPr>
          <w:sz w:val="24"/>
          <w:szCs w:val="24"/>
        </w:rPr>
        <w:t xml:space="preserve">ccess the Interactive Campaign Pack and take the Hope Quiz: </w:t>
      </w:r>
      <w:hyperlink r:id="rId15" w:history="1">
        <w:r w:rsidR="0007202E">
          <w:rPr>
            <w:rStyle w:val="Hyperlink"/>
            <w:sz w:val="24"/>
            <w:szCs w:val="24"/>
          </w:rPr>
          <w:t>www.mindingyourhead.info</w:t>
        </w:r>
      </w:hyperlink>
      <w:r w:rsidRPr="00B04954">
        <w:rPr>
          <w:sz w:val="24"/>
          <w:szCs w:val="24"/>
        </w:rPr>
        <w:t> </w:t>
      </w:r>
    </w:p>
    <w:p w14:paraId="6DB4EEE4" w14:textId="77777777" w:rsidR="00877DB8" w:rsidRPr="00B04954" w:rsidRDefault="00877DB8" w:rsidP="00877DB8">
      <w:pPr>
        <w:spacing w:after="0"/>
        <w:rPr>
          <w:sz w:val="24"/>
          <w:szCs w:val="24"/>
        </w:rPr>
      </w:pPr>
    </w:p>
    <w:p w14:paraId="513DA021" w14:textId="7D98EC11" w:rsidR="00877DB8" w:rsidRDefault="00877DB8" w:rsidP="00877DB8">
      <w:pPr>
        <w:spacing w:after="0"/>
      </w:pPr>
      <w:r w:rsidRPr="00B04954">
        <w:rPr>
          <w:sz w:val="24"/>
          <w:szCs w:val="24"/>
        </w:rPr>
        <w:t xml:space="preserve">To read the press release about the campaign visit: </w:t>
      </w:r>
      <w:hyperlink r:id="rId16" w:history="1">
        <w:r w:rsidR="0007202E">
          <w:rPr>
            <w:rStyle w:val="Hyperlink"/>
            <w:sz w:val="24"/>
            <w:szCs w:val="24"/>
          </w:rPr>
          <w:t>HopeCampaign21</w:t>
        </w:r>
      </w:hyperlink>
    </w:p>
    <w:p w14:paraId="6EA54B86" w14:textId="77777777" w:rsidR="0007202E" w:rsidRPr="00B04954" w:rsidRDefault="0007202E" w:rsidP="00877DB8">
      <w:pPr>
        <w:spacing w:after="0"/>
        <w:rPr>
          <w:sz w:val="24"/>
          <w:szCs w:val="24"/>
        </w:rPr>
      </w:pPr>
    </w:p>
    <w:p w14:paraId="44350334" w14:textId="77777777" w:rsidR="00877DB8" w:rsidRPr="005A01ED" w:rsidRDefault="00877DB8" w:rsidP="00877DB8">
      <w:pPr>
        <w:spacing w:after="0"/>
        <w:rPr>
          <w:sz w:val="24"/>
          <w:szCs w:val="24"/>
        </w:rPr>
      </w:pPr>
    </w:p>
    <w:p w14:paraId="49882A1D" w14:textId="77777777" w:rsidR="0007202E" w:rsidRPr="007B2232" w:rsidRDefault="0007202E" w:rsidP="0007202E">
      <w:pPr>
        <w:pStyle w:val="Heading2"/>
        <w:rPr>
          <w:rFonts w:asciiTheme="minorHAnsi" w:hAnsiTheme="minorHAnsi" w:cstheme="minorHAnsi"/>
          <w:color w:val="auto"/>
          <w:sz w:val="24"/>
          <w:szCs w:val="24"/>
          <w:shd w:val="clear" w:color="auto" w:fill="FFFFFF"/>
        </w:rPr>
      </w:pPr>
      <w:r w:rsidRPr="007B2232">
        <w:rPr>
          <w:rFonts w:asciiTheme="minorHAnsi" w:hAnsiTheme="minorHAnsi" w:cstheme="minorHAnsi"/>
          <w:color w:val="auto"/>
          <w:sz w:val="36"/>
          <w:szCs w:val="36"/>
        </w:rPr>
        <w:t>Staff Spotlight</w:t>
      </w:r>
      <w:r>
        <w:rPr>
          <w:rFonts w:asciiTheme="minorHAnsi" w:hAnsiTheme="minorHAnsi" w:cstheme="minorHAnsi"/>
          <w:color w:val="auto"/>
          <w:sz w:val="36"/>
          <w:szCs w:val="36"/>
        </w:rPr>
        <w:t xml:space="preserve"> </w:t>
      </w:r>
    </w:p>
    <w:p w14:paraId="07C4671E" w14:textId="77777777" w:rsidR="0007202E" w:rsidRPr="007B2232" w:rsidRDefault="0007202E" w:rsidP="0007202E">
      <w:pPr>
        <w:rPr>
          <w:rFonts w:cstheme="minorHAnsi"/>
          <w:sz w:val="24"/>
          <w:szCs w:val="24"/>
        </w:rPr>
      </w:pPr>
      <w:r w:rsidRPr="007B2232">
        <w:rPr>
          <w:rFonts w:cstheme="minorHAnsi"/>
          <w:sz w:val="24"/>
          <w:szCs w:val="24"/>
        </w:rPr>
        <w:t xml:space="preserve">Throughout the year, we will be shining the spotlight on new EA staff to celebrate their arrival and to learn more about them and their new role within EA. In this edition of Staff Headlines, we find out more about </w:t>
      </w:r>
      <w:r>
        <w:rPr>
          <w:rFonts w:cstheme="minorHAnsi"/>
          <w:sz w:val="24"/>
          <w:szCs w:val="24"/>
        </w:rPr>
        <w:t xml:space="preserve">Louise Stanford </w:t>
      </w:r>
      <w:r w:rsidRPr="007B2232">
        <w:rPr>
          <w:rFonts w:cstheme="minorHAnsi"/>
          <w:sz w:val="24"/>
          <w:szCs w:val="24"/>
        </w:rPr>
        <w:t xml:space="preserve">and </w:t>
      </w:r>
      <w:r>
        <w:rPr>
          <w:rFonts w:cstheme="minorHAnsi"/>
          <w:sz w:val="24"/>
          <w:szCs w:val="24"/>
        </w:rPr>
        <w:t>Rhionna Comaskey</w:t>
      </w:r>
      <w:r w:rsidRPr="007B2232">
        <w:rPr>
          <w:rFonts w:cstheme="minorHAnsi"/>
          <w:sz w:val="24"/>
          <w:szCs w:val="24"/>
        </w:rPr>
        <w:t xml:space="preserve">. </w:t>
      </w:r>
    </w:p>
    <w:p w14:paraId="14B48F71" w14:textId="77777777" w:rsidR="0007202E" w:rsidRPr="007B2232" w:rsidRDefault="0007202E" w:rsidP="0007202E">
      <w:pPr>
        <w:spacing w:after="0" w:line="240" w:lineRule="auto"/>
        <w:rPr>
          <w:rFonts w:cstheme="minorHAnsi"/>
          <w:b/>
          <w:bCs/>
          <w:sz w:val="24"/>
          <w:szCs w:val="24"/>
        </w:rPr>
      </w:pPr>
    </w:p>
    <w:p w14:paraId="6DEF9599" w14:textId="77777777" w:rsidR="0007202E" w:rsidRPr="007B2232" w:rsidRDefault="0007202E" w:rsidP="0007202E">
      <w:pPr>
        <w:spacing w:after="0" w:line="240" w:lineRule="auto"/>
        <w:rPr>
          <w:rFonts w:cstheme="minorHAnsi"/>
          <w:b/>
          <w:bCs/>
          <w:color w:val="FF0000"/>
          <w:sz w:val="24"/>
          <w:szCs w:val="24"/>
        </w:rPr>
      </w:pPr>
      <w:r>
        <w:rPr>
          <w:rFonts w:cstheme="minorHAnsi"/>
          <w:b/>
          <w:bCs/>
          <w:sz w:val="24"/>
          <w:szCs w:val="24"/>
        </w:rPr>
        <w:t>Louise Stanford</w:t>
      </w:r>
    </w:p>
    <w:p w14:paraId="1B4B0D97" w14:textId="77777777" w:rsidR="0007202E" w:rsidRPr="007B2232" w:rsidRDefault="0007202E" w:rsidP="0007202E">
      <w:pPr>
        <w:spacing w:after="0" w:line="240" w:lineRule="auto"/>
        <w:rPr>
          <w:rFonts w:cstheme="minorHAnsi"/>
          <w:bCs/>
          <w:sz w:val="24"/>
          <w:szCs w:val="24"/>
        </w:rPr>
      </w:pPr>
      <w:r>
        <w:rPr>
          <w:rFonts w:cstheme="minorHAnsi"/>
          <w:bCs/>
          <w:sz w:val="24"/>
          <w:szCs w:val="24"/>
        </w:rPr>
        <w:t xml:space="preserve">Louise began her role as </w:t>
      </w:r>
      <w:r w:rsidRPr="00C441F8">
        <w:rPr>
          <w:rFonts w:cstheme="minorHAnsi"/>
          <w:bCs/>
          <w:sz w:val="24"/>
          <w:szCs w:val="24"/>
        </w:rPr>
        <w:t xml:space="preserve">School Business Partnering Adviser </w:t>
      </w:r>
      <w:r>
        <w:rPr>
          <w:rFonts w:cstheme="minorHAnsi"/>
          <w:bCs/>
          <w:sz w:val="24"/>
          <w:szCs w:val="24"/>
        </w:rPr>
        <w:t xml:space="preserve">with the EA after previously working </w:t>
      </w:r>
      <w:r w:rsidRPr="00C441F8">
        <w:rPr>
          <w:rFonts w:cstheme="minorHAnsi"/>
          <w:bCs/>
          <w:sz w:val="24"/>
          <w:szCs w:val="24"/>
        </w:rPr>
        <w:t>in Armagh City, Banbridge and Craigavon Borough Council for 22 years as a Human Resources Officer.</w:t>
      </w:r>
    </w:p>
    <w:p w14:paraId="295508D6" w14:textId="77777777" w:rsidR="0007202E" w:rsidRPr="007B2232" w:rsidRDefault="0007202E" w:rsidP="0007202E">
      <w:pPr>
        <w:spacing w:after="0" w:line="240" w:lineRule="auto"/>
        <w:rPr>
          <w:rFonts w:cstheme="minorHAnsi"/>
          <w:sz w:val="24"/>
          <w:szCs w:val="24"/>
        </w:rPr>
      </w:pPr>
    </w:p>
    <w:p w14:paraId="3E40CF50" w14:textId="77777777" w:rsidR="0007202E" w:rsidRPr="007B2232" w:rsidRDefault="0007202E" w:rsidP="0007202E">
      <w:pPr>
        <w:spacing w:after="0" w:line="240" w:lineRule="auto"/>
        <w:rPr>
          <w:rFonts w:cstheme="minorHAnsi"/>
          <w:b/>
          <w:bCs/>
          <w:sz w:val="24"/>
          <w:szCs w:val="24"/>
        </w:rPr>
      </w:pPr>
      <w:r w:rsidRPr="007B2232">
        <w:rPr>
          <w:rFonts w:cstheme="minorHAnsi"/>
          <w:b/>
          <w:bCs/>
          <w:sz w:val="24"/>
          <w:szCs w:val="24"/>
        </w:rPr>
        <w:t>What are you looking forward to the most in your new role?</w:t>
      </w:r>
    </w:p>
    <w:p w14:paraId="575DF42C" w14:textId="77777777" w:rsidR="0007202E" w:rsidRPr="007B2232" w:rsidRDefault="0007202E" w:rsidP="0007202E">
      <w:pPr>
        <w:spacing w:after="0" w:line="240" w:lineRule="auto"/>
        <w:rPr>
          <w:rFonts w:cstheme="minorHAnsi"/>
          <w:bCs/>
          <w:sz w:val="24"/>
          <w:szCs w:val="24"/>
        </w:rPr>
      </w:pPr>
      <w:r>
        <w:rPr>
          <w:rFonts w:cstheme="minorHAnsi"/>
          <w:bCs/>
          <w:sz w:val="24"/>
          <w:szCs w:val="24"/>
        </w:rPr>
        <w:t xml:space="preserve">Louise said she is most </w:t>
      </w:r>
      <w:r w:rsidRPr="00C441F8">
        <w:rPr>
          <w:rFonts w:cstheme="minorHAnsi"/>
          <w:bCs/>
          <w:sz w:val="24"/>
          <w:szCs w:val="24"/>
        </w:rPr>
        <w:t>looking forward to a new challenge and learning new methods and elements of HR in a different organisation.</w:t>
      </w:r>
    </w:p>
    <w:p w14:paraId="4A6D1A18" w14:textId="77777777" w:rsidR="0007202E" w:rsidRPr="007B2232" w:rsidRDefault="0007202E" w:rsidP="0007202E">
      <w:pPr>
        <w:spacing w:after="0" w:line="240" w:lineRule="auto"/>
        <w:rPr>
          <w:rFonts w:cstheme="minorHAnsi"/>
          <w:sz w:val="24"/>
          <w:szCs w:val="24"/>
        </w:rPr>
      </w:pPr>
    </w:p>
    <w:p w14:paraId="568EE9F4" w14:textId="77777777" w:rsidR="0007202E" w:rsidRPr="007B2232" w:rsidRDefault="0007202E" w:rsidP="0007202E">
      <w:pPr>
        <w:spacing w:after="0" w:line="240" w:lineRule="auto"/>
        <w:rPr>
          <w:rFonts w:cstheme="minorHAnsi"/>
          <w:sz w:val="24"/>
          <w:szCs w:val="24"/>
        </w:rPr>
      </w:pPr>
      <w:r w:rsidRPr="007B2232">
        <w:rPr>
          <w:rFonts w:cstheme="minorHAnsi"/>
          <w:b/>
          <w:bCs/>
          <w:color w:val="000000" w:themeColor="text1"/>
          <w:sz w:val="24"/>
          <w:szCs w:val="24"/>
        </w:rPr>
        <w:t>What do you like to do outside of work?</w:t>
      </w:r>
    </w:p>
    <w:p w14:paraId="43B20A4F" w14:textId="77777777" w:rsidR="0007202E" w:rsidRPr="007B2232" w:rsidRDefault="0007202E" w:rsidP="0007202E">
      <w:pPr>
        <w:spacing w:after="0" w:line="240" w:lineRule="auto"/>
        <w:rPr>
          <w:rFonts w:cstheme="minorHAnsi"/>
          <w:color w:val="000000" w:themeColor="text1"/>
          <w:sz w:val="24"/>
          <w:szCs w:val="24"/>
        </w:rPr>
      </w:pPr>
      <w:r>
        <w:rPr>
          <w:rFonts w:cstheme="minorHAnsi"/>
          <w:color w:val="000000" w:themeColor="text1"/>
          <w:sz w:val="24"/>
          <w:szCs w:val="24"/>
        </w:rPr>
        <w:t xml:space="preserve">Outside of work, Louise </w:t>
      </w:r>
      <w:r w:rsidRPr="00C441F8">
        <w:rPr>
          <w:rFonts w:cstheme="minorHAnsi"/>
          <w:color w:val="000000" w:themeColor="text1"/>
          <w:sz w:val="24"/>
          <w:szCs w:val="24"/>
        </w:rPr>
        <w:t>absolutely love</w:t>
      </w:r>
      <w:r>
        <w:rPr>
          <w:rFonts w:cstheme="minorHAnsi"/>
          <w:color w:val="000000" w:themeColor="text1"/>
          <w:sz w:val="24"/>
          <w:szCs w:val="24"/>
        </w:rPr>
        <w:t>s</w:t>
      </w:r>
      <w:r w:rsidRPr="00C441F8">
        <w:rPr>
          <w:rFonts w:cstheme="minorHAnsi"/>
          <w:color w:val="000000" w:themeColor="text1"/>
          <w:sz w:val="24"/>
          <w:szCs w:val="24"/>
        </w:rPr>
        <w:t xml:space="preserve"> fitness and </w:t>
      </w:r>
      <w:r>
        <w:rPr>
          <w:rFonts w:cstheme="minorHAnsi"/>
          <w:color w:val="000000" w:themeColor="text1"/>
          <w:sz w:val="24"/>
          <w:szCs w:val="24"/>
        </w:rPr>
        <w:t xml:space="preserve">going to the gym. She also </w:t>
      </w:r>
      <w:r w:rsidRPr="00C441F8">
        <w:rPr>
          <w:rFonts w:cstheme="minorHAnsi"/>
          <w:color w:val="000000" w:themeColor="text1"/>
          <w:sz w:val="24"/>
          <w:szCs w:val="24"/>
        </w:rPr>
        <w:t>love</w:t>
      </w:r>
      <w:r>
        <w:rPr>
          <w:rFonts w:cstheme="minorHAnsi"/>
          <w:color w:val="000000" w:themeColor="text1"/>
          <w:sz w:val="24"/>
          <w:szCs w:val="24"/>
        </w:rPr>
        <w:t>s</w:t>
      </w:r>
      <w:r w:rsidRPr="00C441F8">
        <w:rPr>
          <w:rFonts w:cstheme="minorHAnsi"/>
          <w:color w:val="000000" w:themeColor="text1"/>
          <w:sz w:val="24"/>
          <w:szCs w:val="24"/>
        </w:rPr>
        <w:t xml:space="preserve"> spending time with </w:t>
      </w:r>
      <w:r>
        <w:rPr>
          <w:rFonts w:cstheme="minorHAnsi"/>
          <w:color w:val="000000" w:themeColor="text1"/>
          <w:sz w:val="24"/>
          <w:szCs w:val="24"/>
        </w:rPr>
        <w:t>her</w:t>
      </w:r>
      <w:r w:rsidRPr="00C441F8">
        <w:rPr>
          <w:rFonts w:cstheme="minorHAnsi"/>
          <w:color w:val="000000" w:themeColor="text1"/>
          <w:sz w:val="24"/>
          <w:szCs w:val="24"/>
        </w:rPr>
        <w:t xml:space="preserve"> family, going to the park, for a walk or just watching a movie.</w:t>
      </w:r>
    </w:p>
    <w:p w14:paraId="20425C48" w14:textId="77777777" w:rsidR="0007202E" w:rsidRPr="007B2232" w:rsidRDefault="0007202E" w:rsidP="0007202E">
      <w:pPr>
        <w:spacing w:after="0" w:line="240" w:lineRule="auto"/>
        <w:rPr>
          <w:rFonts w:cstheme="minorHAnsi"/>
          <w:b/>
          <w:color w:val="000000" w:themeColor="text1"/>
          <w:sz w:val="24"/>
          <w:szCs w:val="24"/>
        </w:rPr>
      </w:pPr>
    </w:p>
    <w:p w14:paraId="747362A7" w14:textId="77777777" w:rsidR="0007202E" w:rsidRPr="007B2232" w:rsidRDefault="0007202E" w:rsidP="0007202E">
      <w:pPr>
        <w:spacing w:after="0" w:line="240" w:lineRule="auto"/>
        <w:rPr>
          <w:rFonts w:cstheme="minorHAnsi"/>
          <w:b/>
          <w:color w:val="000000" w:themeColor="text1"/>
          <w:sz w:val="24"/>
          <w:szCs w:val="24"/>
        </w:rPr>
      </w:pPr>
    </w:p>
    <w:p w14:paraId="5F4BD9E8" w14:textId="6878DF13" w:rsidR="0054474B" w:rsidRPr="008C4837" w:rsidRDefault="0054474B" w:rsidP="005A01ED">
      <w:pPr>
        <w:pStyle w:val="Heading2"/>
        <w:rPr>
          <w:rFonts w:asciiTheme="minorHAnsi" w:hAnsiTheme="minorHAnsi" w:cstheme="minorHAnsi"/>
          <w:color w:val="auto"/>
          <w:sz w:val="32"/>
          <w:szCs w:val="32"/>
        </w:rPr>
      </w:pPr>
      <w:r w:rsidRPr="008C4837">
        <w:rPr>
          <w:rFonts w:asciiTheme="minorHAnsi" w:hAnsiTheme="minorHAnsi" w:cstheme="minorHAnsi"/>
          <w:color w:val="auto"/>
          <w:sz w:val="32"/>
          <w:szCs w:val="32"/>
        </w:rPr>
        <w:t>Kieran takes the plunge for Macmillan Cancer</w:t>
      </w:r>
    </w:p>
    <w:p w14:paraId="28ECDF37" w14:textId="77777777" w:rsidR="001D6D6F" w:rsidRDefault="0054474B" w:rsidP="0054474B">
      <w:pPr>
        <w:rPr>
          <w:sz w:val="24"/>
          <w:szCs w:val="24"/>
        </w:rPr>
      </w:pPr>
      <w:r w:rsidRPr="005A01ED">
        <w:rPr>
          <w:sz w:val="24"/>
          <w:szCs w:val="24"/>
        </w:rPr>
        <w:t>Between 7</w:t>
      </w:r>
      <w:r w:rsidRPr="005A01ED">
        <w:rPr>
          <w:sz w:val="24"/>
          <w:szCs w:val="24"/>
          <w:vertAlign w:val="superscript"/>
        </w:rPr>
        <w:t>th</w:t>
      </w:r>
      <w:r w:rsidRPr="005A01ED">
        <w:rPr>
          <w:sz w:val="24"/>
          <w:szCs w:val="24"/>
        </w:rPr>
        <w:t xml:space="preserve"> September and 2</w:t>
      </w:r>
      <w:r w:rsidRPr="005A01ED">
        <w:rPr>
          <w:sz w:val="24"/>
          <w:szCs w:val="24"/>
          <w:vertAlign w:val="superscript"/>
        </w:rPr>
        <w:t>nd</w:t>
      </w:r>
      <w:r w:rsidRPr="005A01ED">
        <w:rPr>
          <w:sz w:val="24"/>
          <w:szCs w:val="24"/>
        </w:rPr>
        <w:t xml:space="preserve"> October 2021, EA Board Member, Kieran Mulvenna is taking the plunge and is swimming 26 miles in 26 days to raise funds for Macmillan Cancer Support. </w:t>
      </w:r>
    </w:p>
    <w:p w14:paraId="7587AB59" w14:textId="77777777" w:rsidR="001D6D6F" w:rsidRDefault="0054474B" w:rsidP="0054474B">
      <w:pPr>
        <w:rPr>
          <w:sz w:val="24"/>
          <w:szCs w:val="24"/>
        </w:rPr>
      </w:pPr>
      <w:r w:rsidRPr="005A01ED">
        <w:rPr>
          <w:sz w:val="24"/>
          <w:szCs w:val="24"/>
        </w:rPr>
        <w:t xml:space="preserve">The charity work to support those affected by cancer and give people the support they need and is a charity that is close to Kieran’s heart. </w:t>
      </w:r>
    </w:p>
    <w:p w14:paraId="49DB6CA9" w14:textId="223C11E8" w:rsidR="0054474B" w:rsidRPr="005A01ED" w:rsidRDefault="0054474B" w:rsidP="0054474B">
      <w:pPr>
        <w:rPr>
          <w:sz w:val="24"/>
          <w:szCs w:val="24"/>
        </w:rPr>
      </w:pPr>
      <w:r w:rsidRPr="005A01ED">
        <w:rPr>
          <w:sz w:val="24"/>
          <w:szCs w:val="24"/>
        </w:rPr>
        <w:t xml:space="preserve">Well done and good luck to Kieran with his fundraising challenge!  </w:t>
      </w:r>
    </w:p>
    <w:p w14:paraId="7932EBA7" w14:textId="31874C79" w:rsidR="006F4C68" w:rsidRDefault="006F4C68" w:rsidP="00855B6F">
      <w:pPr>
        <w:pStyle w:val="Heading2"/>
        <w:rPr>
          <w:rFonts w:asciiTheme="minorHAnsi" w:hAnsiTheme="minorHAnsi" w:cstheme="minorHAnsi"/>
          <w:b w:val="0"/>
          <w:bCs w:val="0"/>
          <w:color w:val="FF0000"/>
          <w:sz w:val="24"/>
          <w:szCs w:val="24"/>
        </w:rPr>
      </w:pPr>
    </w:p>
    <w:p w14:paraId="5ADD17F1" w14:textId="4B0ACA74" w:rsidR="00BF0C85" w:rsidRDefault="00BF0C85" w:rsidP="00855B6F">
      <w:pPr>
        <w:pStyle w:val="Heading2"/>
        <w:rPr>
          <w:rFonts w:asciiTheme="minorHAnsi" w:hAnsiTheme="minorHAnsi" w:cstheme="minorHAnsi"/>
          <w:color w:val="auto"/>
          <w:sz w:val="36"/>
          <w:szCs w:val="36"/>
        </w:rPr>
      </w:pPr>
      <w:r>
        <w:rPr>
          <w:rFonts w:asciiTheme="minorHAnsi" w:hAnsiTheme="minorHAnsi" w:cstheme="minorHAnsi"/>
          <w:color w:val="auto"/>
          <w:sz w:val="36"/>
          <w:szCs w:val="36"/>
        </w:rPr>
        <w:t>September Lunch &amp; Learn menu</w:t>
      </w:r>
    </w:p>
    <w:p w14:paraId="388071CC" w14:textId="77777777" w:rsidR="00BF0C85" w:rsidRPr="008C4837" w:rsidRDefault="00BF0C85" w:rsidP="00BF0C85">
      <w:pPr>
        <w:shd w:val="clear" w:color="auto" w:fill="FFFFFF"/>
        <w:spacing w:after="150" w:line="240" w:lineRule="auto"/>
        <w:rPr>
          <w:rFonts w:ascii="Segoe UI" w:eastAsia="Times New Roman" w:hAnsi="Segoe UI" w:cs="Segoe UI"/>
          <w:color w:val="444444"/>
          <w:lang w:eastAsia="en-GB"/>
        </w:rPr>
      </w:pPr>
      <w:r w:rsidRPr="00BF0C85">
        <w:rPr>
          <w:rFonts w:ascii="Segoe UI" w:eastAsia="Times New Roman" w:hAnsi="Segoe UI" w:cs="Segoe UI"/>
          <w:color w:val="444444"/>
          <w:sz w:val="26"/>
          <w:szCs w:val="26"/>
          <w:lang w:eastAsia="en-GB"/>
        </w:rPr>
        <w:t>​</w:t>
      </w:r>
      <w:r w:rsidRPr="008C4837">
        <w:rPr>
          <w:rFonts w:eastAsia="Times New Roman" w:cstheme="minorHAnsi"/>
          <w:b/>
          <w:bCs/>
          <w:color w:val="444444"/>
          <w:sz w:val="24"/>
          <w:szCs w:val="24"/>
          <w:lang w:eastAsia="en-GB"/>
        </w:rPr>
        <w:t>Sessions this month:</w:t>
      </w:r>
    </w:p>
    <w:p w14:paraId="092172D7" w14:textId="77777777" w:rsidR="00BF0C85" w:rsidRPr="008C4837" w:rsidRDefault="00BF0C85" w:rsidP="00BF0C85">
      <w:pPr>
        <w:shd w:val="clear" w:color="auto" w:fill="FFFFFF"/>
        <w:spacing w:after="150" w:line="240" w:lineRule="auto"/>
        <w:rPr>
          <w:rFonts w:eastAsia="Times New Roman" w:cstheme="minorHAnsi"/>
          <w:sz w:val="24"/>
          <w:szCs w:val="24"/>
          <w:lang w:eastAsia="en-GB"/>
        </w:rPr>
      </w:pPr>
      <w:r w:rsidRPr="008C4837">
        <w:rPr>
          <w:rFonts w:eastAsia="Times New Roman" w:cstheme="minorHAnsi"/>
          <w:b/>
          <w:bCs/>
          <w:sz w:val="24"/>
          <w:szCs w:val="24"/>
          <w:lang w:eastAsia="en-GB"/>
        </w:rPr>
        <w:t>16</w:t>
      </w:r>
      <w:r w:rsidRPr="008C4837">
        <w:rPr>
          <w:rFonts w:eastAsia="Times New Roman" w:cstheme="minorHAnsi"/>
          <w:b/>
          <w:bCs/>
          <w:sz w:val="24"/>
          <w:szCs w:val="24"/>
          <w:vertAlign w:val="superscript"/>
          <w:lang w:eastAsia="en-GB"/>
        </w:rPr>
        <w:t>th</w:t>
      </w:r>
      <w:r w:rsidRPr="008C4837">
        <w:rPr>
          <w:rFonts w:eastAsia="Times New Roman" w:cstheme="minorHAnsi"/>
          <w:b/>
          <w:bCs/>
          <w:sz w:val="24"/>
          <w:szCs w:val="24"/>
          <w:lang w:eastAsia="en-GB"/>
        </w:rPr>
        <w:t> September:</w:t>
      </w:r>
      <w:r w:rsidRPr="008C4837">
        <w:rPr>
          <w:rFonts w:eastAsia="Times New Roman" w:cstheme="minorHAnsi"/>
          <w:sz w:val="24"/>
          <w:szCs w:val="24"/>
          <w:lang w:eastAsia="en-GB"/>
        </w:rPr>
        <w:t> Continuous Improvement             </w:t>
      </w:r>
    </w:p>
    <w:p w14:paraId="633F4D7D" w14:textId="77777777" w:rsidR="00BF0C85" w:rsidRPr="008C4837" w:rsidRDefault="00BF0C85" w:rsidP="00BF0C85">
      <w:pPr>
        <w:shd w:val="clear" w:color="auto" w:fill="FFFFFF"/>
        <w:spacing w:after="150" w:line="240" w:lineRule="auto"/>
        <w:rPr>
          <w:rFonts w:eastAsia="Times New Roman" w:cstheme="minorHAnsi"/>
          <w:sz w:val="24"/>
          <w:szCs w:val="24"/>
          <w:lang w:eastAsia="en-GB"/>
        </w:rPr>
      </w:pPr>
      <w:r w:rsidRPr="008C4837">
        <w:rPr>
          <w:rFonts w:eastAsia="Times New Roman" w:cstheme="minorHAnsi"/>
          <w:b/>
          <w:bCs/>
          <w:sz w:val="24"/>
          <w:szCs w:val="24"/>
          <w:lang w:eastAsia="en-GB"/>
        </w:rPr>
        <w:lastRenderedPageBreak/>
        <w:t>23</w:t>
      </w:r>
      <w:r w:rsidRPr="008C4837">
        <w:rPr>
          <w:rFonts w:eastAsia="Times New Roman" w:cstheme="minorHAnsi"/>
          <w:b/>
          <w:bCs/>
          <w:sz w:val="24"/>
          <w:szCs w:val="24"/>
          <w:vertAlign w:val="superscript"/>
          <w:lang w:eastAsia="en-GB"/>
        </w:rPr>
        <w:t>rd</w:t>
      </w:r>
      <w:r w:rsidRPr="008C4837">
        <w:rPr>
          <w:rFonts w:eastAsia="Times New Roman" w:cstheme="minorHAnsi"/>
          <w:b/>
          <w:bCs/>
          <w:sz w:val="24"/>
          <w:szCs w:val="24"/>
          <w:lang w:eastAsia="en-GB"/>
        </w:rPr>
        <w:t> September:</w:t>
      </w:r>
      <w:r w:rsidRPr="008C4837">
        <w:rPr>
          <w:rFonts w:eastAsia="Times New Roman" w:cstheme="minorHAnsi"/>
          <w:sz w:val="24"/>
          <w:szCs w:val="24"/>
          <w:lang w:eastAsia="en-GB"/>
        </w:rPr>
        <w:t> Who is Clare Duffield?</w:t>
      </w:r>
    </w:p>
    <w:p w14:paraId="0E8C94C5" w14:textId="77777777" w:rsidR="00BF0C85" w:rsidRPr="008C4837" w:rsidRDefault="00BF0C85" w:rsidP="00BF0C85">
      <w:pPr>
        <w:shd w:val="clear" w:color="auto" w:fill="FFFFFF"/>
        <w:spacing w:after="150" w:line="240" w:lineRule="auto"/>
        <w:rPr>
          <w:rFonts w:eastAsia="Times New Roman" w:cstheme="minorHAnsi"/>
          <w:sz w:val="24"/>
          <w:szCs w:val="24"/>
          <w:lang w:eastAsia="en-GB"/>
        </w:rPr>
      </w:pPr>
      <w:r w:rsidRPr="008C4837">
        <w:rPr>
          <w:rFonts w:eastAsia="Times New Roman" w:cstheme="minorHAnsi"/>
          <w:b/>
          <w:bCs/>
          <w:sz w:val="24"/>
          <w:szCs w:val="24"/>
          <w:lang w:eastAsia="en-GB"/>
        </w:rPr>
        <w:t>29</w:t>
      </w:r>
      <w:r w:rsidRPr="008C4837">
        <w:rPr>
          <w:rFonts w:eastAsia="Times New Roman" w:cstheme="minorHAnsi"/>
          <w:b/>
          <w:bCs/>
          <w:sz w:val="24"/>
          <w:szCs w:val="24"/>
          <w:vertAlign w:val="superscript"/>
          <w:lang w:eastAsia="en-GB"/>
        </w:rPr>
        <w:t>th</w:t>
      </w:r>
      <w:r w:rsidRPr="008C4837">
        <w:rPr>
          <w:rFonts w:eastAsia="Times New Roman" w:cstheme="minorHAnsi"/>
          <w:b/>
          <w:bCs/>
          <w:sz w:val="24"/>
          <w:szCs w:val="24"/>
          <w:lang w:eastAsia="en-GB"/>
        </w:rPr>
        <w:t> September:</w:t>
      </w:r>
      <w:r w:rsidRPr="008C4837">
        <w:rPr>
          <w:rFonts w:eastAsia="Times New Roman" w:cstheme="minorHAnsi"/>
          <w:sz w:val="24"/>
          <w:szCs w:val="24"/>
          <w:lang w:eastAsia="en-GB"/>
        </w:rPr>
        <w:t> Elective home Education</w:t>
      </w:r>
    </w:p>
    <w:p w14:paraId="423413AC" w14:textId="77777777" w:rsidR="00BF0C85" w:rsidRPr="008C4837" w:rsidRDefault="00BF0C85" w:rsidP="00BF0C85">
      <w:pPr>
        <w:shd w:val="clear" w:color="auto" w:fill="FFFFFF"/>
        <w:spacing w:after="150" w:line="240" w:lineRule="auto"/>
        <w:rPr>
          <w:rFonts w:eastAsia="Times New Roman" w:cstheme="minorHAnsi"/>
          <w:color w:val="444444"/>
          <w:sz w:val="24"/>
          <w:szCs w:val="24"/>
          <w:lang w:eastAsia="en-GB"/>
        </w:rPr>
      </w:pPr>
      <w:r w:rsidRPr="008C4837">
        <w:rPr>
          <w:rFonts w:eastAsia="Times New Roman" w:cstheme="minorHAnsi"/>
          <w:color w:val="444444"/>
          <w:sz w:val="24"/>
          <w:szCs w:val="24"/>
          <w:lang w:eastAsia="en-GB"/>
        </w:rPr>
        <w:t>For more information </w:t>
      </w:r>
      <w:hyperlink r:id="rId17" w:history="1">
        <w:r w:rsidRPr="008C4837">
          <w:rPr>
            <w:rFonts w:eastAsia="Times New Roman" w:cstheme="minorHAnsi"/>
            <w:b/>
            <w:bCs/>
            <w:color w:val="0072C6"/>
            <w:sz w:val="24"/>
            <w:szCs w:val="24"/>
            <w:lang w:eastAsia="en-GB"/>
          </w:rPr>
          <w:t>Click here</w:t>
        </w:r>
      </w:hyperlink>
      <w:r w:rsidRPr="008C4837">
        <w:rPr>
          <w:rFonts w:eastAsia="Times New Roman" w:cstheme="minorHAnsi"/>
          <w:b/>
          <w:bCs/>
          <w:color w:val="444444"/>
          <w:sz w:val="24"/>
          <w:szCs w:val="24"/>
          <w:lang w:eastAsia="en-GB"/>
        </w:rPr>
        <w:t> </w:t>
      </w:r>
      <w:r w:rsidRPr="008C4837">
        <w:rPr>
          <w:rFonts w:eastAsia="Times New Roman" w:cstheme="minorHAnsi"/>
          <w:color w:val="444444"/>
          <w:sz w:val="24"/>
          <w:szCs w:val="24"/>
          <w:lang w:eastAsia="en-GB"/>
        </w:rPr>
        <w:t>to access the Menu.</w:t>
      </w:r>
    </w:p>
    <w:p w14:paraId="62E3799C" w14:textId="77777777" w:rsidR="00BF0C85" w:rsidRPr="008C4837" w:rsidRDefault="00A36D1A" w:rsidP="00BF0C85">
      <w:pPr>
        <w:shd w:val="clear" w:color="auto" w:fill="FFFFFF"/>
        <w:spacing w:after="150" w:line="240" w:lineRule="auto"/>
        <w:rPr>
          <w:rFonts w:eastAsia="Times New Roman" w:cstheme="minorHAnsi"/>
          <w:color w:val="444444"/>
          <w:sz w:val="24"/>
          <w:szCs w:val="24"/>
          <w:lang w:eastAsia="en-GB"/>
        </w:rPr>
      </w:pPr>
      <w:hyperlink r:id="rId18" w:history="1">
        <w:r w:rsidR="00BF0C85" w:rsidRPr="008C4837">
          <w:rPr>
            <w:rFonts w:eastAsia="Times New Roman" w:cstheme="minorHAnsi"/>
            <w:b/>
            <w:bCs/>
            <w:color w:val="0072C6"/>
            <w:sz w:val="24"/>
            <w:szCs w:val="24"/>
            <w:lang w:eastAsia="en-GB"/>
          </w:rPr>
          <w:t>Click here</w:t>
        </w:r>
      </w:hyperlink>
      <w:r w:rsidR="00BF0C85" w:rsidRPr="008C4837">
        <w:rPr>
          <w:rFonts w:eastAsia="Times New Roman" w:cstheme="minorHAnsi"/>
          <w:color w:val="444444"/>
          <w:sz w:val="24"/>
          <w:szCs w:val="24"/>
          <w:lang w:eastAsia="en-GB"/>
        </w:rPr>
        <w:t> to book your place (New booking system in Place).</w:t>
      </w:r>
    </w:p>
    <w:p w14:paraId="4BBD447E" w14:textId="42750FB5" w:rsidR="00BF0C85" w:rsidRPr="008C4837" w:rsidRDefault="00BF0C85" w:rsidP="00BF0C85">
      <w:pPr>
        <w:shd w:val="clear" w:color="auto" w:fill="FFFFFF"/>
        <w:spacing w:after="150" w:line="240" w:lineRule="auto"/>
        <w:rPr>
          <w:rFonts w:eastAsia="Times New Roman" w:cstheme="minorHAnsi"/>
          <w:color w:val="444444"/>
          <w:sz w:val="24"/>
          <w:szCs w:val="24"/>
          <w:lang w:eastAsia="en-GB"/>
        </w:rPr>
      </w:pPr>
      <w:r w:rsidRPr="008C4837">
        <w:rPr>
          <w:rFonts w:eastAsia="Times New Roman" w:cstheme="minorHAnsi"/>
          <w:color w:val="444444"/>
          <w:sz w:val="24"/>
          <w:szCs w:val="24"/>
          <w:lang w:eastAsia="en-GB"/>
        </w:rPr>
        <w:t xml:space="preserve">As part of our delivery of Lunch and Learn, we have recorded a number of the sessions. If you have missed one or would just like to see what's on offer please access the </w:t>
      </w:r>
      <w:hyperlink r:id="rId19" w:history="1">
        <w:r w:rsidR="00B451F8">
          <w:rPr>
            <w:rStyle w:val="Hyperlink"/>
            <w:rFonts w:eastAsia="Times New Roman"/>
            <w:b/>
            <w:lang w:eastAsia="en-GB"/>
          </w:rPr>
          <w:t>Lunch and Learn Channel</w:t>
        </w:r>
      </w:hyperlink>
      <w:r w:rsidR="00B451F8">
        <w:rPr>
          <w:rFonts w:eastAsia="Times New Roman"/>
          <w:b/>
          <w:color w:val="000000"/>
          <w:lang w:eastAsia="en-GB"/>
        </w:rPr>
        <w:t xml:space="preserve"> </w:t>
      </w:r>
      <w:r w:rsidRPr="008C4837">
        <w:rPr>
          <w:rFonts w:eastAsia="Times New Roman" w:cstheme="minorHAnsi"/>
          <w:color w:val="444444"/>
          <w:sz w:val="24"/>
          <w:szCs w:val="24"/>
          <w:lang w:eastAsia="en-GB"/>
        </w:rPr>
        <w:t xml:space="preserve">or alternatively Join the </w:t>
      </w:r>
      <w:hyperlink r:id="rId20" w:history="1">
        <w:r w:rsidRPr="00B451F8">
          <w:rPr>
            <w:rStyle w:val="Hyperlink"/>
            <w:rFonts w:eastAsia="Times New Roman" w:cstheme="minorHAnsi"/>
            <w:b/>
            <w:sz w:val="24"/>
            <w:szCs w:val="24"/>
            <w:lang w:eastAsia="en-GB"/>
          </w:rPr>
          <w:t>Lunch and Learn Team site</w:t>
        </w:r>
        <w:r w:rsidRPr="00B451F8">
          <w:rPr>
            <w:rStyle w:val="Hyperlink"/>
            <w:rFonts w:eastAsia="Times New Roman" w:cstheme="minorHAnsi"/>
            <w:sz w:val="24"/>
            <w:szCs w:val="24"/>
            <w:lang w:eastAsia="en-GB"/>
          </w:rPr>
          <w:t> </w:t>
        </w:r>
      </w:hyperlink>
      <w:r w:rsidRPr="008C4837">
        <w:rPr>
          <w:rFonts w:eastAsia="Times New Roman" w:cstheme="minorHAnsi"/>
          <w:color w:val="444444"/>
          <w:sz w:val="24"/>
          <w:szCs w:val="24"/>
          <w:lang w:eastAsia="en-GB"/>
        </w:rPr>
        <w:t> (only available to those with EA Login).  </w:t>
      </w:r>
    </w:p>
    <w:p w14:paraId="36F9620D" w14:textId="39D398A4" w:rsidR="00BF0C85" w:rsidRDefault="00BF0C85" w:rsidP="00BF0C85">
      <w:pPr>
        <w:shd w:val="clear" w:color="auto" w:fill="FFFFFF"/>
        <w:spacing w:after="150" w:line="240" w:lineRule="auto"/>
        <w:rPr>
          <w:rFonts w:eastAsia="Times New Roman" w:cstheme="minorHAnsi"/>
          <w:color w:val="0072C6"/>
          <w:sz w:val="24"/>
          <w:szCs w:val="24"/>
          <w:u w:val="single"/>
          <w:lang w:eastAsia="en-GB"/>
        </w:rPr>
      </w:pPr>
      <w:r w:rsidRPr="008C4837">
        <w:rPr>
          <w:rFonts w:eastAsia="Times New Roman" w:cstheme="minorHAnsi"/>
          <w:color w:val="444444"/>
          <w:sz w:val="24"/>
          <w:szCs w:val="24"/>
          <w:lang w:eastAsia="en-GB"/>
        </w:rPr>
        <w:t> Please enjoy these bite sized learning opportunities and if you want to contribute please get in touch at </w:t>
      </w:r>
      <w:hyperlink r:id="rId21" w:history="1">
        <w:r w:rsidRPr="008C4837">
          <w:rPr>
            <w:rFonts w:eastAsia="Times New Roman" w:cstheme="minorHAnsi"/>
            <w:color w:val="0072C6"/>
            <w:sz w:val="24"/>
            <w:szCs w:val="24"/>
            <w:u w:val="single"/>
            <w:lang w:eastAsia="en-GB"/>
          </w:rPr>
          <w:t>LunchandLearn@eani.org.uk</w:t>
        </w:r>
      </w:hyperlink>
    </w:p>
    <w:p w14:paraId="05939A7B" w14:textId="0A9A1E6E" w:rsidR="00B451F8" w:rsidRDefault="00B451F8" w:rsidP="00BF0C85">
      <w:pPr>
        <w:shd w:val="clear" w:color="auto" w:fill="FFFFFF"/>
        <w:spacing w:after="150" w:line="240" w:lineRule="auto"/>
        <w:rPr>
          <w:rFonts w:eastAsia="Times New Roman" w:cstheme="minorHAnsi"/>
          <w:color w:val="0072C6"/>
          <w:sz w:val="24"/>
          <w:szCs w:val="24"/>
          <w:u w:val="single"/>
          <w:lang w:eastAsia="en-GB"/>
        </w:rPr>
      </w:pPr>
    </w:p>
    <w:p w14:paraId="44F65116" w14:textId="77777777" w:rsidR="00B451F8" w:rsidRPr="00AA5007" w:rsidRDefault="00B451F8" w:rsidP="00B451F8">
      <w:pPr>
        <w:pStyle w:val="Heading2"/>
        <w:rPr>
          <w:rFonts w:asciiTheme="minorHAnsi" w:hAnsiTheme="minorHAnsi" w:cstheme="minorHAnsi"/>
          <w:color w:val="auto"/>
          <w:sz w:val="36"/>
          <w:szCs w:val="36"/>
        </w:rPr>
      </w:pPr>
      <w:r w:rsidRPr="00AA5007">
        <w:rPr>
          <w:rFonts w:asciiTheme="minorHAnsi" w:hAnsiTheme="minorHAnsi" w:cstheme="minorHAnsi"/>
          <w:color w:val="auto"/>
          <w:sz w:val="36"/>
          <w:szCs w:val="36"/>
        </w:rPr>
        <w:t>Updated Guidance from the Department of Education</w:t>
      </w:r>
    </w:p>
    <w:p w14:paraId="3891942E" w14:textId="77777777" w:rsidR="00B451F8" w:rsidRPr="00AA5007" w:rsidRDefault="00B451F8" w:rsidP="00B451F8">
      <w:pPr>
        <w:spacing w:after="0"/>
        <w:rPr>
          <w:b/>
          <w:bCs/>
          <w:sz w:val="24"/>
          <w:szCs w:val="24"/>
        </w:rPr>
      </w:pPr>
    </w:p>
    <w:p w14:paraId="43EE84B9" w14:textId="77777777" w:rsidR="00B451F8" w:rsidRPr="00AA5007" w:rsidRDefault="00B451F8" w:rsidP="00B451F8">
      <w:pPr>
        <w:spacing w:after="0"/>
        <w:rPr>
          <w:sz w:val="24"/>
          <w:szCs w:val="24"/>
        </w:rPr>
      </w:pPr>
      <w:r w:rsidRPr="00AA5007">
        <w:rPr>
          <w:sz w:val="24"/>
          <w:szCs w:val="24"/>
        </w:rPr>
        <w:t>For information, please see below updated guidance from the Department of Education.</w:t>
      </w:r>
    </w:p>
    <w:p w14:paraId="30668925" w14:textId="77777777" w:rsidR="00B451F8" w:rsidRPr="00AA5007" w:rsidRDefault="00B451F8" w:rsidP="00B451F8">
      <w:pPr>
        <w:spacing w:after="0"/>
        <w:rPr>
          <w:sz w:val="24"/>
          <w:szCs w:val="24"/>
        </w:rPr>
      </w:pPr>
    </w:p>
    <w:p w14:paraId="68A82568" w14:textId="77777777" w:rsidR="00B451F8" w:rsidRPr="00AA5007" w:rsidRDefault="00B451F8" w:rsidP="00B451F8">
      <w:pPr>
        <w:numPr>
          <w:ilvl w:val="0"/>
          <w:numId w:val="9"/>
        </w:numPr>
        <w:spacing w:after="0" w:line="240" w:lineRule="auto"/>
        <w:rPr>
          <w:rFonts w:eastAsia="Times New Roman"/>
          <w:sz w:val="24"/>
          <w:szCs w:val="24"/>
        </w:rPr>
      </w:pPr>
      <w:r w:rsidRPr="00AA5007">
        <w:rPr>
          <w:rFonts w:eastAsia="Times New Roman"/>
          <w:b/>
          <w:bCs/>
          <w:sz w:val="24"/>
          <w:szCs w:val="24"/>
        </w:rPr>
        <w:t>Absence, Pay and Staffing Guidance Relating to Coronavirus (COVID-19): Advice for Principals, Managers and Staff</w:t>
      </w:r>
      <w:r w:rsidRPr="00AA5007">
        <w:rPr>
          <w:rFonts w:eastAsia="Times New Roman"/>
          <w:sz w:val="24"/>
          <w:szCs w:val="24"/>
        </w:rPr>
        <w:t> – Updated 06 September 2021</w:t>
      </w:r>
      <w:r w:rsidRPr="00AA5007">
        <w:rPr>
          <w:rFonts w:eastAsia="Times New Roman"/>
          <w:sz w:val="24"/>
          <w:szCs w:val="24"/>
        </w:rPr>
        <w:br/>
      </w:r>
      <w:hyperlink r:id="rId22" w:history="1">
        <w:r w:rsidRPr="00AA5007">
          <w:rPr>
            <w:rStyle w:val="Hyperlink"/>
            <w:rFonts w:eastAsia="Times New Roman"/>
            <w:b/>
            <w:bCs/>
            <w:sz w:val="24"/>
            <w:szCs w:val="24"/>
          </w:rPr>
          <w:t>Click here</w:t>
        </w:r>
      </w:hyperlink>
    </w:p>
    <w:p w14:paraId="15B0063D" w14:textId="77777777" w:rsidR="00B451F8" w:rsidRPr="00AA5007" w:rsidRDefault="00B451F8" w:rsidP="00B451F8">
      <w:pPr>
        <w:spacing w:after="0"/>
        <w:rPr>
          <w:sz w:val="24"/>
          <w:szCs w:val="24"/>
        </w:rPr>
      </w:pPr>
    </w:p>
    <w:p w14:paraId="1CEC0484" w14:textId="77777777" w:rsidR="00B451F8" w:rsidRPr="00AA5007" w:rsidRDefault="00B451F8" w:rsidP="00B451F8">
      <w:pPr>
        <w:spacing w:after="0"/>
        <w:rPr>
          <w:sz w:val="24"/>
          <w:szCs w:val="24"/>
        </w:rPr>
      </w:pPr>
      <w:r w:rsidRPr="00AA5007">
        <w:rPr>
          <w:sz w:val="24"/>
          <w:szCs w:val="24"/>
        </w:rPr>
        <w:t> This includes:</w:t>
      </w:r>
    </w:p>
    <w:p w14:paraId="2575F1D4" w14:textId="77777777" w:rsidR="00B451F8" w:rsidRPr="00AA5007" w:rsidRDefault="00B451F8" w:rsidP="00B451F8">
      <w:pPr>
        <w:numPr>
          <w:ilvl w:val="0"/>
          <w:numId w:val="10"/>
        </w:numPr>
        <w:spacing w:after="0" w:line="240" w:lineRule="auto"/>
        <w:rPr>
          <w:rFonts w:eastAsia="Times New Roman"/>
          <w:sz w:val="24"/>
          <w:szCs w:val="24"/>
        </w:rPr>
      </w:pPr>
      <w:r w:rsidRPr="00AA5007">
        <w:rPr>
          <w:rFonts w:eastAsia="Times New Roman"/>
          <w:sz w:val="24"/>
          <w:szCs w:val="24"/>
        </w:rPr>
        <w:t>Updated individual risk assessments</w:t>
      </w:r>
    </w:p>
    <w:p w14:paraId="38CB1C7F" w14:textId="77777777" w:rsidR="00B451F8" w:rsidRPr="00AA5007" w:rsidRDefault="00B451F8" w:rsidP="00B451F8">
      <w:pPr>
        <w:numPr>
          <w:ilvl w:val="0"/>
          <w:numId w:val="10"/>
        </w:numPr>
        <w:spacing w:after="0" w:line="240" w:lineRule="auto"/>
        <w:rPr>
          <w:rFonts w:eastAsia="Times New Roman"/>
          <w:sz w:val="24"/>
          <w:szCs w:val="24"/>
        </w:rPr>
      </w:pPr>
      <w:r w:rsidRPr="00AA5007">
        <w:rPr>
          <w:rFonts w:eastAsia="Times New Roman"/>
          <w:sz w:val="24"/>
          <w:szCs w:val="24"/>
        </w:rPr>
        <w:t>The latest advise on supporting vulnerable staff (including pregnant staff)</w:t>
      </w:r>
    </w:p>
    <w:p w14:paraId="6310FCBE" w14:textId="77777777" w:rsidR="00B451F8" w:rsidRPr="00AA5007" w:rsidRDefault="00B451F8" w:rsidP="00B451F8">
      <w:pPr>
        <w:numPr>
          <w:ilvl w:val="0"/>
          <w:numId w:val="10"/>
        </w:numPr>
        <w:spacing w:after="0" w:line="240" w:lineRule="auto"/>
        <w:rPr>
          <w:rFonts w:eastAsia="Times New Roman"/>
          <w:sz w:val="24"/>
          <w:szCs w:val="24"/>
        </w:rPr>
      </w:pPr>
      <w:r w:rsidRPr="00AA5007">
        <w:rPr>
          <w:rFonts w:eastAsia="Times New Roman"/>
          <w:sz w:val="24"/>
          <w:szCs w:val="24"/>
        </w:rPr>
        <w:t>The latest directives on self-isolation as a result of being identified as a close contact </w:t>
      </w:r>
    </w:p>
    <w:p w14:paraId="1DBCDF3D" w14:textId="77777777" w:rsidR="00B451F8" w:rsidRPr="00AA5007" w:rsidRDefault="00B451F8" w:rsidP="00B451F8">
      <w:pPr>
        <w:numPr>
          <w:ilvl w:val="0"/>
          <w:numId w:val="10"/>
        </w:numPr>
        <w:spacing w:after="0" w:line="240" w:lineRule="auto"/>
        <w:rPr>
          <w:rFonts w:eastAsia="Times New Roman"/>
          <w:sz w:val="24"/>
          <w:szCs w:val="24"/>
        </w:rPr>
      </w:pPr>
      <w:r w:rsidRPr="00AA5007">
        <w:rPr>
          <w:rFonts w:eastAsia="Times New Roman"/>
          <w:sz w:val="24"/>
          <w:szCs w:val="24"/>
        </w:rPr>
        <w:t>Signposting on public transport and PCR testing</w:t>
      </w:r>
    </w:p>
    <w:p w14:paraId="71CCF54F" w14:textId="77777777" w:rsidR="00B451F8" w:rsidRPr="00AA5007" w:rsidRDefault="00B451F8" w:rsidP="00B451F8">
      <w:pPr>
        <w:numPr>
          <w:ilvl w:val="0"/>
          <w:numId w:val="10"/>
        </w:numPr>
        <w:spacing w:after="0" w:line="240" w:lineRule="auto"/>
        <w:rPr>
          <w:rFonts w:eastAsia="Times New Roman"/>
          <w:sz w:val="24"/>
          <w:szCs w:val="24"/>
        </w:rPr>
      </w:pPr>
      <w:r w:rsidRPr="00AA5007">
        <w:rPr>
          <w:rFonts w:eastAsia="Times New Roman"/>
          <w:sz w:val="24"/>
          <w:szCs w:val="24"/>
        </w:rPr>
        <w:t>Encouraging vaccination</w:t>
      </w:r>
      <w:r w:rsidRPr="00AA5007">
        <w:rPr>
          <w:rFonts w:eastAsia="Times New Roman"/>
          <w:sz w:val="24"/>
          <w:szCs w:val="24"/>
        </w:rPr>
        <w:br/>
        <w:t> </w:t>
      </w:r>
    </w:p>
    <w:p w14:paraId="5EEBC2D8" w14:textId="52B6BA61" w:rsidR="00B451F8" w:rsidRDefault="00B451F8" w:rsidP="00B451F8">
      <w:pPr>
        <w:spacing w:after="0"/>
        <w:rPr>
          <w:rStyle w:val="Hyperlink"/>
          <w:b/>
          <w:bCs/>
          <w:sz w:val="24"/>
          <w:szCs w:val="24"/>
        </w:rPr>
      </w:pPr>
      <w:r w:rsidRPr="00AA5007">
        <w:rPr>
          <w:sz w:val="24"/>
          <w:szCs w:val="24"/>
        </w:rPr>
        <w:t>For the latest FAQs regarding important employment issues during COVID (reviewed/ updated Sept 21)</w:t>
      </w:r>
      <w:proofErr w:type="gramStart"/>
      <w:r w:rsidRPr="00AA5007">
        <w:rPr>
          <w:sz w:val="24"/>
          <w:szCs w:val="24"/>
        </w:rPr>
        <w:t> </w:t>
      </w:r>
      <w:r w:rsidRPr="00AA5007">
        <w:rPr>
          <w:sz w:val="24"/>
          <w:szCs w:val="24"/>
          <w:u w:val="single"/>
        </w:rPr>
        <w:t> </w:t>
      </w:r>
      <w:proofErr w:type="gramEnd"/>
      <w:hyperlink r:id="rId23" w:history="1">
        <w:r w:rsidRPr="00AA5007">
          <w:rPr>
            <w:rStyle w:val="Hyperlink"/>
            <w:b/>
            <w:bCs/>
            <w:sz w:val="24"/>
            <w:szCs w:val="24"/>
          </w:rPr>
          <w:t>click here</w:t>
        </w:r>
      </w:hyperlink>
    </w:p>
    <w:p w14:paraId="4718F0A8" w14:textId="22D53992" w:rsidR="0064655E" w:rsidRDefault="0064655E" w:rsidP="00B451F8">
      <w:pPr>
        <w:spacing w:after="0"/>
        <w:rPr>
          <w:rStyle w:val="Hyperlink"/>
          <w:b/>
          <w:bCs/>
          <w:sz w:val="24"/>
          <w:szCs w:val="24"/>
        </w:rPr>
      </w:pPr>
    </w:p>
    <w:p w14:paraId="690E5607" w14:textId="77777777" w:rsidR="0064655E" w:rsidRPr="00AA5007" w:rsidRDefault="0064655E" w:rsidP="00B451F8">
      <w:pPr>
        <w:spacing w:after="0"/>
        <w:rPr>
          <w:sz w:val="24"/>
          <w:szCs w:val="24"/>
        </w:rPr>
      </w:pPr>
    </w:p>
    <w:p w14:paraId="3EB4BF6A" w14:textId="6AAC8B5C" w:rsidR="006F4C68" w:rsidRPr="00875690" w:rsidRDefault="006F4C68" w:rsidP="006F4C68">
      <w:pPr>
        <w:pStyle w:val="Heading2"/>
        <w:spacing w:after="0"/>
        <w:rPr>
          <w:rFonts w:ascii="Calibri" w:hAnsi="Calibri" w:cs="Calibri"/>
          <w:i/>
          <w:color w:val="FF0000"/>
          <w:sz w:val="32"/>
          <w:szCs w:val="32"/>
        </w:rPr>
      </w:pPr>
      <w:r w:rsidRPr="0054474B">
        <w:rPr>
          <w:rFonts w:ascii="Calibri" w:hAnsi="Calibri" w:cs="Calibri"/>
          <w:color w:val="auto"/>
          <w:sz w:val="32"/>
          <w:szCs w:val="32"/>
        </w:rPr>
        <w:t xml:space="preserve">Engagement and Development Opportunities </w:t>
      </w:r>
    </w:p>
    <w:p w14:paraId="3720117C" w14:textId="77777777" w:rsidR="006F4C68" w:rsidRPr="00953C0C" w:rsidRDefault="006F4C68" w:rsidP="006F4C68">
      <w:pPr>
        <w:pStyle w:val="Heading2"/>
        <w:spacing w:after="0"/>
        <w:rPr>
          <w:color w:val="000000"/>
          <w:sz w:val="24"/>
          <w:szCs w:val="24"/>
        </w:rPr>
      </w:pPr>
    </w:p>
    <w:p w14:paraId="644BA2ED" w14:textId="77777777" w:rsidR="006F4C68" w:rsidRPr="00953C0C" w:rsidRDefault="006F4C68" w:rsidP="006F4C68">
      <w:pPr>
        <w:spacing w:after="0" w:line="240" w:lineRule="auto"/>
        <w:rPr>
          <w:sz w:val="24"/>
          <w:szCs w:val="24"/>
        </w:rPr>
      </w:pPr>
      <w:r w:rsidRPr="00953C0C">
        <w:rPr>
          <w:sz w:val="24"/>
          <w:szCs w:val="24"/>
        </w:rPr>
        <w:t xml:space="preserve">To help you feel supported and engaged, details of EA events and developmental opportunities planned for the first term are now </w:t>
      </w:r>
      <w:hyperlink r:id="rId24" w:history="1">
        <w:r w:rsidRPr="008C4837">
          <w:rPr>
            <w:rStyle w:val="Hyperlink"/>
            <w:color w:val="0000FF"/>
            <w:sz w:val="24"/>
            <w:szCs w:val="24"/>
          </w:rPr>
          <w:t>available here.</w:t>
        </w:r>
      </w:hyperlink>
      <w:r w:rsidRPr="00953C0C">
        <w:rPr>
          <w:sz w:val="24"/>
          <w:szCs w:val="24"/>
        </w:rPr>
        <w:t xml:space="preserve"> </w:t>
      </w:r>
    </w:p>
    <w:p w14:paraId="44B658FB" w14:textId="77777777" w:rsidR="006F4C68" w:rsidRPr="00953C0C" w:rsidRDefault="006F4C68" w:rsidP="006F4C68">
      <w:pPr>
        <w:spacing w:after="0" w:line="240" w:lineRule="auto"/>
        <w:rPr>
          <w:sz w:val="24"/>
          <w:szCs w:val="24"/>
        </w:rPr>
      </w:pPr>
    </w:p>
    <w:p w14:paraId="22806AD4" w14:textId="77777777" w:rsidR="006F4C68" w:rsidRPr="00953C0C" w:rsidRDefault="006F4C68" w:rsidP="006F4C68">
      <w:pPr>
        <w:spacing w:after="0" w:line="240" w:lineRule="auto"/>
        <w:rPr>
          <w:color w:val="000000"/>
          <w:sz w:val="24"/>
          <w:szCs w:val="24"/>
        </w:rPr>
      </w:pPr>
      <w:r w:rsidRPr="00953C0C">
        <w:rPr>
          <w:sz w:val="24"/>
          <w:szCs w:val="24"/>
        </w:rPr>
        <w:t xml:space="preserve">We have a number of developmental and engagement opportunities, including our </w:t>
      </w:r>
      <w:r w:rsidRPr="00953C0C">
        <w:rPr>
          <w:color w:val="000000"/>
          <w:sz w:val="24"/>
          <w:szCs w:val="24"/>
        </w:rPr>
        <w:t>Lunch and Learn sessions which continue to take place every Thursday at 12:30pm. These sessions provide an opportunity to hear from colleagues and external experts on a diverse range of topics, including personal productivity, empowerment, the work of services across EA, open water swimming and cookery demonstrations.</w:t>
      </w:r>
    </w:p>
    <w:p w14:paraId="338F1218" w14:textId="77777777" w:rsidR="006F4C68" w:rsidRPr="00953C0C" w:rsidRDefault="006F4C68" w:rsidP="006F4C68">
      <w:pPr>
        <w:spacing w:after="0" w:line="240" w:lineRule="auto"/>
        <w:rPr>
          <w:sz w:val="24"/>
          <w:szCs w:val="24"/>
        </w:rPr>
      </w:pPr>
    </w:p>
    <w:p w14:paraId="12B5FCB6" w14:textId="06D57634" w:rsidR="006F4C68" w:rsidRDefault="006F4C68" w:rsidP="006F4C68">
      <w:pPr>
        <w:autoSpaceDE w:val="0"/>
        <w:autoSpaceDN w:val="0"/>
        <w:spacing w:after="0" w:line="240" w:lineRule="auto"/>
        <w:rPr>
          <w:color w:val="000000"/>
          <w:sz w:val="24"/>
          <w:szCs w:val="24"/>
        </w:rPr>
      </w:pPr>
      <w:r w:rsidRPr="00953C0C">
        <w:rPr>
          <w:color w:val="000000"/>
          <w:sz w:val="24"/>
          <w:szCs w:val="24"/>
        </w:rPr>
        <w:lastRenderedPageBreak/>
        <w:t xml:space="preserve">We remain committed to supporting you to take proactive steps to enhance your health and wellbeing. Over the next few months, we will provide opportunities to get involved and be proactive in supporting your own self-care. These sessions will focus on supporting healthy bodies, healthy minds, financial wellbeing, and social health, in line with our Health and Wellbeing Strategy. For more information and access to the current phase of the EA HealthWell Programme (August – October), visit the </w:t>
      </w:r>
      <w:hyperlink r:id="rId25" w:history="1">
        <w:r w:rsidRPr="00953C0C">
          <w:rPr>
            <w:rStyle w:val="Hyperlink"/>
            <w:color w:val="0000FF"/>
            <w:sz w:val="24"/>
            <w:szCs w:val="24"/>
          </w:rPr>
          <w:t>EA Health Well Hub</w:t>
        </w:r>
        <w:r w:rsidRPr="00953C0C">
          <w:rPr>
            <w:rStyle w:val="Hyperlink"/>
            <w:sz w:val="24"/>
            <w:szCs w:val="24"/>
          </w:rPr>
          <w:t>.</w:t>
        </w:r>
      </w:hyperlink>
      <w:r w:rsidRPr="00953C0C">
        <w:rPr>
          <w:color w:val="000000"/>
          <w:sz w:val="24"/>
          <w:szCs w:val="24"/>
        </w:rPr>
        <w:t xml:space="preserve"> </w:t>
      </w:r>
    </w:p>
    <w:p w14:paraId="46244C8E" w14:textId="7999CF1B" w:rsidR="00AA5007" w:rsidRDefault="00AA5007" w:rsidP="006F4C68">
      <w:pPr>
        <w:autoSpaceDE w:val="0"/>
        <w:autoSpaceDN w:val="0"/>
        <w:spacing w:after="0" w:line="240" w:lineRule="auto"/>
        <w:rPr>
          <w:color w:val="000000"/>
          <w:sz w:val="24"/>
          <w:szCs w:val="24"/>
        </w:rPr>
      </w:pPr>
    </w:p>
    <w:p w14:paraId="087B20B7" w14:textId="77777777" w:rsidR="00B451F8" w:rsidRDefault="00B451F8" w:rsidP="007B2232">
      <w:pPr>
        <w:pStyle w:val="Heading2"/>
        <w:rPr>
          <w:rFonts w:asciiTheme="minorHAnsi" w:hAnsiTheme="minorHAnsi" w:cstheme="minorHAnsi"/>
          <w:color w:val="auto"/>
          <w:sz w:val="36"/>
          <w:szCs w:val="36"/>
        </w:rPr>
      </w:pPr>
    </w:p>
    <w:p w14:paraId="52E18402" w14:textId="159ECF15" w:rsidR="002D04FD" w:rsidRPr="007B2232" w:rsidRDefault="002D04FD" w:rsidP="007B2232">
      <w:pPr>
        <w:pStyle w:val="Heading2"/>
        <w:rPr>
          <w:rFonts w:asciiTheme="minorHAnsi" w:hAnsiTheme="minorHAnsi" w:cstheme="minorHAnsi"/>
          <w:color w:val="auto"/>
          <w:sz w:val="36"/>
          <w:szCs w:val="36"/>
        </w:rPr>
      </w:pPr>
      <w:r w:rsidRPr="007B2232">
        <w:rPr>
          <w:rFonts w:asciiTheme="minorHAnsi" w:hAnsiTheme="minorHAnsi" w:cstheme="minorHAnsi"/>
          <w:color w:val="auto"/>
          <w:sz w:val="36"/>
          <w:szCs w:val="36"/>
        </w:rPr>
        <w:t xml:space="preserve">We want to hear from you </w:t>
      </w:r>
    </w:p>
    <w:p w14:paraId="7459BD7A" w14:textId="1DA750D2" w:rsidR="00E64136" w:rsidRPr="009E43D6" w:rsidRDefault="002D04FD" w:rsidP="000F465A">
      <w:pPr>
        <w:spacing w:after="0" w:line="240" w:lineRule="auto"/>
        <w:rPr>
          <w:color w:val="FF0000"/>
        </w:rPr>
      </w:pPr>
      <w:r w:rsidRPr="007B2232">
        <w:rPr>
          <w:rFonts w:cstheme="minorHAnsi"/>
          <w:sz w:val="24"/>
          <w:szCs w:val="24"/>
        </w:rPr>
        <w:t xml:space="preserve">If you have any news or stories that you would like to be considered for inclusion in an upcoming edition of Staff Headlines, please email </w:t>
      </w:r>
      <w:hyperlink r:id="rId26" w:history="1">
        <w:r w:rsidRPr="007B2232">
          <w:rPr>
            <w:rStyle w:val="Hyperlink"/>
            <w:rFonts w:cstheme="minorHAnsi"/>
            <w:sz w:val="24"/>
            <w:szCs w:val="24"/>
          </w:rPr>
          <w:t>comms@eani.org.uk</w:t>
        </w:r>
      </w:hyperlink>
    </w:p>
    <w:sectPr w:rsidR="00E64136" w:rsidRPr="009E43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4C2B"/>
    <w:multiLevelType w:val="hybridMultilevel"/>
    <w:tmpl w:val="C734C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D1D14"/>
    <w:multiLevelType w:val="hybridMultilevel"/>
    <w:tmpl w:val="895AE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A7B40"/>
    <w:multiLevelType w:val="multilevel"/>
    <w:tmpl w:val="21621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975C7C"/>
    <w:multiLevelType w:val="hybridMultilevel"/>
    <w:tmpl w:val="5E22D4BE"/>
    <w:lvl w:ilvl="0" w:tplc="0DC2161A">
      <w:start w:val="9"/>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B57423B"/>
    <w:multiLevelType w:val="hybridMultilevel"/>
    <w:tmpl w:val="C004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4378AC"/>
    <w:multiLevelType w:val="multilevel"/>
    <w:tmpl w:val="5BD67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6F6614"/>
    <w:multiLevelType w:val="hybridMultilevel"/>
    <w:tmpl w:val="20C2FF06"/>
    <w:lvl w:ilvl="0" w:tplc="A54AB0C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F1F2259"/>
    <w:multiLevelType w:val="hybridMultilevel"/>
    <w:tmpl w:val="BC42B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A1051AC"/>
    <w:multiLevelType w:val="hybridMultilevel"/>
    <w:tmpl w:val="1620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C460E9"/>
    <w:multiLevelType w:val="hybridMultilevel"/>
    <w:tmpl w:val="4164E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6"/>
  </w:num>
  <w:num w:numId="5">
    <w:abstractNumId w:val="7"/>
  </w:num>
  <w:num w:numId="6">
    <w:abstractNumId w:val="9"/>
  </w:num>
  <w:num w:numId="7">
    <w:abstractNumId w:val="1"/>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1DB"/>
    <w:rsid w:val="0002490F"/>
    <w:rsid w:val="00031634"/>
    <w:rsid w:val="0007202E"/>
    <w:rsid w:val="00081626"/>
    <w:rsid w:val="000818C4"/>
    <w:rsid w:val="00082DA6"/>
    <w:rsid w:val="000B693F"/>
    <w:rsid w:val="000C5E41"/>
    <w:rsid w:val="000D352C"/>
    <w:rsid w:val="000F465A"/>
    <w:rsid w:val="00104BB7"/>
    <w:rsid w:val="00110116"/>
    <w:rsid w:val="00112A84"/>
    <w:rsid w:val="00146815"/>
    <w:rsid w:val="00155CAD"/>
    <w:rsid w:val="00160C66"/>
    <w:rsid w:val="00162B6E"/>
    <w:rsid w:val="001A6533"/>
    <w:rsid w:val="001D6D6F"/>
    <w:rsid w:val="001E05BA"/>
    <w:rsid w:val="001F151B"/>
    <w:rsid w:val="002049CC"/>
    <w:rsid w:val="002106D3"/>
    <w:rsid w:val="00210963"/>
    <w:rsid w:val="0021269B"/>
    <w:rsid w:val="0026089F"/>
    <w:rsid w:val="00265684"/>
    <w:rsid w:val="00275E32"/>
    <w:rsid w:val="00280BD8"/>
    <w:rsid w:val="00280FFD"/>
    <w:rsid w:val="002940A8"/>
    <w:rsid w:val="002950AA"/>
    <w:rsid w:val="00297842"/>
    <w:rsid w:val="002D04FD"/>
    <w:rsid w:val="002E5866"/>
    <w:rsid w:val="002E72D8"/>
    <w:rsid w:val="00303D7A"/>
    <w:rsid w:val="0032691C"/>
    <w:rsid w:val="0035532A"/>
    <w:rsid w:val="00355685"/>
    <w:rsid w:val="00375A3B"/>
    <w:rsid w:val="00390AFC"/>
    <w:rsid w:val="003945B5"/>
    <w:rsid w:val="003D4812"/>
    <w:rsid w:val="003F7915"/>
    <w:rsid w:val="00401692"/>
    <w:rsid w:val="00403338"/>
    <w:rsid w:val="004104D0"/>
    <w:rsid w:val="00430275"/>
    <w:rsid w:val="00443697"/>
    <w:rsid w:val="00445068"/>
    <w:rsid w:val="004961F2"/>
    <w:rsid w:val="004A21DB"/>
    <w:rsid w:val="00502DD7"/>
    <w:rsid w:val="0054474B"/>
    <w:rsid w:val="00552DD1"/>
    <w:rsid w:val="00562582"/>
    <w:rsid w:val="0058196C"/>
    <w:rsid w:val="005A01ED"/>
    <w:rsid w:val="005C35EE"/>
    <w:rsid w:val="005D7AB1"/>
    <w:rsid w:val="00641DF1"/>
    <w:rsid w:val="0064655E"/>
    <w:rsid w:val="00666F5F"/>
    <w:rsid w:val="00680D8A"/>
    <w:rsid w:val="006908C8"/>
    <w:rsid w:val="006B6DBB"/>
    <w:rsid w:val="006D7768"/>
    <w:rsid w:val="006F4C68"/>
    <w:rsid w:val="00751BBE"/>
    <w:rsid w:val="00762B0E"/>
    <w:rsid w:val="007B2232"/>
    <w:rsid w:val="007B3F51"/>
    <w:rsid w:val="007E5718"/>
    <w:rsid w:val="00812224"/>
    <w:rsid w:val="00822824"/>
    <w:rsid w:val="00855B6F"/>
    <w:rsid w:val="00875690"/>
    <w:rsid w:val="00877DB8"/>
    <w:rsid w:val="00883CCE"/>
    <w:rsid w:val="008C3C16"/>
    <w:rsid w:val="008C4837"/>
    <w:rsid w:val="008D0DFF"/>
    <w:rsid w:val="008F2364"/>
    <w:rsid w:val="0090112E"/>
    <w:rsid w:val="00910BEC"/>
    <w:rsid w:val="00923D4D"/>
    <w:rsid w:val="00942E33"/>
    <w:rsid w:val="00944F95"/>
    <w:rsid w:val="00953C0C"/>
    <w:rsid w:val="00967268"/>
    <w:rsid w:val="009861F4"/>
    <w:rsid w:val="009B6478"/>
    <w:rsid w:val="009E43D6"/>
    <w:rsid w:val="00A36D1A"/>
    <w:rsid w:val="00A43C45"/>
    <w:rsid w:val="00A60113"/>
    <w:rsid w:val="00A77E4A"/>
    <w:rsid w:val="00A879B7"/>
    <w:rsid w:val="00AA5007"/>
    <w:rsid w:val="00AB28E6"/>
    <w:rsid w:val="00B02848"/>
    <w:rsid w:val="00B04954"/>
    <w:rsid w:val="00B1359A"/>
    <w:rsid w:val="00B428C5"/>
    <w:rsid w:val="00B43EC3"/>
    <w:rsid w:val="00B451F8"/>
    <w:rsid w:val="00B51009"/>
    <w:rsid w:val="00B5772B"/>
    <w:rsid w:val="00BA1224"/>
    <w:rsid w:val="00BB6308"/>
    <w:rsid w:val="00BF0211"/>
    <w:rsid w:val="00BF0C85"/>
    <w:rsid w:val="00C072D4"/>
    <w:rsid w:val="00C441F8"/>
    <w:rsid w:val="00C46AE2"/>
    <w:rsid w:val="00C519CB"/>
    <w:rsid w:val="00C839D8"/>
    <w:rsid w:val="00CA00DA"/>
    <w:rsid w:val="00CA71D4"/>
    <w:rsid w:val="00CB3826"/>
    <w:rsid w:val="00CC222D"/>
    <w:rsid w:val="00D16443"/>
    <w:rsid w:val="00D7458B"/>
    <w:rsid w:val="00D86CCA"/>
    <w:rsid w:val="00DA1382"/>
    <w:rsid w:val="00DB1EC5"/>
    <w:rsid w:val="00DB598F"/>
    <w:rsid w:val="00E221A4"/>
    <w:rsid w:val="00E57F1E"/>
    <w:rsid w:val="00E64136"/>
    <w:rsid w:val="00E64E41"/>
    <w:rsid w:val="00E66D6D"/>
    <w:rsid w:val="00E769F9"/>
    <w:rsid w:val="00E83EE7"/>
    <w:rsid w:val="00E90FA2"/>
    <w:rsid w:val="00E97F56"/>
    <w:rsid w:val="00EB6E0C"/>
    <w:rsid w:val="00EC6901"/>
    <w:rsid w:val="00EC6913"/>
    <w:rsid w:val="00EE4650"/>
    <w:rsid w:val="00EE68B7"/>
    <w:rsid w:val="00F16CB6"/>
    <w:rsid w:val="00F269B8"/>
    <w:rsid w:val="00F27B9D"/>
    <w:rsid w:val="00F32458"/>
    <w:rsid w:val="00F347CA"/>
    <w:rsid w:val="00F476B7"/>
    <w:rsid w:val="00FA2F80"/>
    <w:rsid w:val="00FA5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B0CD7"/>
  <w15:chartTrackingRefBased/>
  <w15:docId w15:val="{9B39AC30-CAE7-49C0-A809-A0028C0B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3E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2D04FD"/>
    <w:pPr>
      <w:spacing w:after="120" w:line="240" w:lineRule="auto"/>
      <w:outlineLvl w:val="1"/>
    </w:pPr>
    <w:rPr>
      <w:rFonts w:ascii="Open Sans" w:hAnsi="Open Sans" w:cs="Times New Roman"/>
      <w:b/>
      <w:bCs/>
      <w:color w:val="999999"/>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21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1DB"/>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46815"/>
    <w:rPr>
      <w:color w:val="0563C1"/>
      <w:u w:val="single"/>
    </w:rPr>
  </w:style>
  <w:style w:type="paragraph" w:styleId="ListParagraph">
    <w:name w:val="List Paragraph"/>
    <w:basedOn w:val="Normal"/>
    <w:uiPriority w:val="34"/>
    <w:qFormat/>
    <w:rsid w:val="00280FFD"/>
    <w:pPr>
      <w:ind w:left="720"/>
      <w:contextualSpacing/>
    </w:pPr>
  </w:style>
  <w:style w:type="character" w:customStyle="1" w:styleId="Heading2Char">
    <w:name w:val="Heading 2 Char"/>
    <w:basedOn w:val="DefaultParagraphFont"/>
    <w:link w:val="Heading2"/>
    <w:uiPriority w:val="9"/>
    <w:rsid w:val="002D04FD"/>
    <w:rPr>
      <w:rFonts w:ascii="Open Sans" w:hAnsi="Open Sans" w:cs="Times New Roman"/>
      <w:b/>
      <w:bCs/>
      <w:color w:val="999999"/>
      <w:sz w:val="26"/>
      <w:szCs w:val="26"/>
      <w:lang w:eastAsia="en-GB"/>
    </w:rPr>
  </w:style>
  <w:style w:type="character" w:styleId="Strong">
    <w:name w:val="Strong"/>
    <w:basedOn w:val="DefaultParagraphFont"/>
    <w:uiPriority w:val="22"/>
    <w:qFormat/>
    <w:rsid w:val="0026089F"/>
    <w:rPr>
      <w:b/>
      <w:bCs/>
    </w:rPr>
  </w:style>
  <w:style w:type="paragraph" w:styleId="NormalWeb">
    <w:name w:val="Normal (Web)"/>
    <w:basedOn w:val="Normal"/>
    <w:uiPriority w:val="99"/>
    <w:unhideWhenUsed/>
    <w:rsid w:val="00BA12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BA1224"/>
  </w:style>
  <w:style w:type="paragraph" w:customStyle="1" w:styleId="Default">
    <w:name w:val="Default"/>
    <w:rsid w:val="00EC6913"/>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B43EC3"/>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B1359A"/>
    <w:rPr>
      <w:color w:val="954F72" w:themeColor="followedHyperlink"/>
      <w:u w:val="single"/>
    </w:rPr>
  </w:style>
  <w:style w:type="character" w:customStyle="1" w:styleId="UnresolvedMention">
    <w:name w:val="Unresolved Mention"/>
    <w:basedOn w:val="DefaultParagraphFont"/>
    <w:uiPriority w:val="99"/>
    <w:semiHidden/>
    <w:unhideWhenUsed/>
    <w:rsid w:val="008C4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112">
      <w:bodyDiv w:val="1"/>
      <w:marLeft w:val="0"/>
      <w:marRight w:val="0"/>
      <w:marTop w:val="0"/>
      <w:marBottom w:val="0"/>
      <w:divBdr>
        <w:top w:val="none" w:sz="0" w:space="0" w:color="auto"/>
        <w:left w:val="none" w:sz="0" w:space="0" w:color="auto"/>
        <w:bottom w:val="none" w:sz="0" w:space="0" w:color="auto"/>
        <w:right w:val="none" w:sz="0" w:space="0" w:color="auto"/>
      </w:divBdr>
    </w:div>
    <w:div w:id="39281426">
      <w:bodyDiv w:val="1"/>
      <w:marLeft w:val="0"/>
      <w:marRight w:val="0"/>
      <w:marTop w:val="0"/>
      <w:marBottom w:val="0"/>
      <w:divBdr>
        <w:top w:val="none" w:sz="0" w:space="0" w:color="auto"/>
        <w:left w:val="none" w:sz="0" w:space="0" w:color="auto"/>
        <w:bottom w:val="none" w:sz="0" w:space="0" w:color="auto"/>
        <w:right w:val="none" w:sz="0" w:space="0" w:color="auto"/>
      </w:divBdr>
    </w:div>
    <w:div w:id="192115192">
      <w:bodyDiv w:val="1"/>
      <w:marLeft w:val="0"/>
      <w:marRight w:val="0"/>
      <w:marTop w:val="0"/>
      <w:marBottom w:val="0"/>
      <w:divBdr>
        <w:top w:val="none" w:sz="0" w:space="0" w:color="auto"/>
        <w:left w:val="none" w:sz="0" w:space="0" w:color="auto"/>
        <w:bottom w:val="none" w:sz="0" w:space="0" w:color="auto"/>
        <w:right w:val="none" w:sz="0" w:space="0" w:color="auto"/>
      </w:divBdr>
    </w:div>
    <w:div w:id="394931355">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186501">
      <w:bodyDiv w:val="1"/>
      <w:marLeft w:val="0"/>
      <w:marRight w:val="0"/>
      <w:marTop w:val="0"/>
      <w:marBottom w:val="0"/>
      <w:divBdr>
        <w:top w:val="none" w:sz="0" w:space="0" w:color="auto"/>
        <w:left w:val="none" w:sz="0" w:space="0" w:color="auto"/>
        <w:bottom w:val="none" w:sz="0" w:space="0" w:color="auto"/>
        <w:right w:val="none" w:sz="0" w:space="0" w:color="auto"/>
      </w:divBdr>
    </w:div>
    <w:div w:id="631206991">
      <w:bodyDiv w:val="1"/>
      <w:marLeft w:val="0"/>
      <w:marRight w:val="0"/>
      <w:marTop w:val="0"/>
      <w:marBottom w:val="0"/>
      <w:divBdr>
        <w:top w:val="none" w:sz="0" w:space="0" w:color="auto"/>
        <w:left w:val="none" w:sz="0" w:space="0" w:color="auto"/>
        <w:bottom w:val="none" w:sz="0" w:space="0" w:color="auto"/>
        <w:right w:val="none" w:sz="0" w:space="0" w:color="auto"/>
      </w:divBdr>
    </w:div>
    <w:div w:id="647052235">
      <w:bodyDiv w:val="1"/>
      <w:marLeft w:val="0"/>
      <w:marRight w:val="0"/>
      <w:marTop w:val="0"/>
      <w:marBottom w:val="0"/>
      <w:divBdr>
        <w:top w:val="none" w:sz="0" w:space="0" w:color="auto"/>
        <w:left w:val="none" w:sz="0" w:space="0" w:color="auto"/>
        <w:bottom w:val="none" w:sz="0" w:space="0" w:color="auto"/>
        <w:right w:val="none" w:sz="0" w:space="0" w:color="auto"/>
      </w:divBdr>
    </w:div>
    <w:div w:id="932011883">
      <w:bodyDiv w:val="1"/>
      <w:marLeft w:val="0"/>
      <w:marRight w:val="0"/>
      <w:marTop w:val="0"/>
      <w:marBottom w:val="0"/>
      <w:divBdr>
        <w:top w:val="none" w:sz="0" w:space="0" w:color="auto"/>
        <w:left w:val="none" w:sz="0" w:space="0" w:color="auto"/>
        <w:bottom w:val="none" w:sz="0" w:space="0" w:color="auto"/>
        <w:right w:val="none" w:sz="0" w:space="0" w:color="auto"/>
      </w:divBdr>
    </w:div>
    <w:div w:id="1153176733">
      <w:bodyDiv w:val="1"/>
      <w:marLeft w:val="0"/>
      <w:marRight w:val="0"/>
      <w:marTop w:val="0"/>
      <w:marBottom w:val="0"/>
      <w:divBdr>
        <w:top w:val="none" w:sz="0" w:space="0" w:color="auto"/>
        <w:left w:val="none" w:sz="0" w:space="0" w:color="auto"/>
        <w:bottom w:val="none" w:sz="0" w:space="0" w:color="auto"/>
        <w:right w:val="none" w:sz="0" w:space="0" w:color="auto"/>
      </w:divBdr>
    </w:div>
    <w:div w:id="1162626592">
      <w:bodyDiv w:val="1"/>
      <w:marLeft w:val="0"/>
      <w:marRight w:val="0"/>
      <w:marTop w:val="0"/>
      <w:marBottom w:val="0"/>
      <w:divBdr>
        <w:top w:val="none" w:sz="0" w:space="0" w:color="auto"/>
        <w:left w:val="none" w:sz="0" w:space="0" w:color="auto"/>
        <w:bottom w:val="none" w:sz="0" w:space="0" w:color="auto"/>
        <w:right w:val="none" w:sz="0" w:space="0" w:color="auto"/>
      </w:divBdr>
      <w:divsChild>
        <w:div w:id="1516797682">
          <w:marLeft w:val="0"/>
          <w:marRight w:val="0"/>
          <w:marTop w:val="0"/>
          <w:marBottom w:val="0"/>
          <w:divBdr>
            <w:top w:val="none" w:sz="0" w:space="0" w:color="auto"/>
            <w:left w:val="none" w:sz="0" w:space="0" w:color="auto"/>
            <w:bottom w:val="none" w:sz="0" w:space="0" w:color="auto"/>
            <w:right w:val="none" w:sz="0" w:space="0" w:color="auto"/>
          </w:divBdr>
          <w:divsChild>
            <w:div w:id="84228586">
              <w:marLeft w:val="0"/>
              <w:marRight w:val="0"/>
              <w:marTop w:val="0"/>
              <w:marBottom w:val="0"/>
              <w:divBdr>
                <w:top w:val="none" w:sz="0" w:space="0" w:color="auto"/>
                <w:left w:val="none" w:sz="0" w:space="0" w:color="auto"/>
                <w:bottom w:val="none" w:sz="0" w:space="0" w:color="auto"/>
                <w:right w:val="none" w:sz="0" w:space="0" w:color="auto"/>
              </w:divBdr>
              <w:divsChild>
                <w:div w:id="76633768">
                  <w:marLeft w:val="0"/>
                  <w:marRight w:val="0"/>
                  <w:marTop w:val="75"/>
                  <w:marBottom w:val="0"/>
                  <w:divBdr>
                    <w:top w:val="none" w:sz="0" w:space="0" w:color="auto"/>
                    <w:left w:val="none" w:sz="0" w:space="0" w:color="auto"/>
                    <w:bottom w:val="none" w:sz="0" w:space="0" w:color="auto"/>
                    <w:right w:val="none" w:sz="0" w:space="0" w:color="auto"/>
                  </w:divBdr>
                  <w:divsChild>
                    <w:div w:id="14887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561440">
      <w:bodyDiv w:val="1"/>
      <w:marLeft w:val="0"/>
      <w:marRight w:val="0"/>
      <w:marTop w:val="0"/>
      <w:marBottom w:val="0"/>
      <w:divBdr>
        <w:top w:val="none" w:sz="0" w:space="0" w:color="auto"/>
        <w:left w:val="none" w:sz="0" w:space="0" w:color="auto"/>
        <w:bottom w:val="none" w:sz="0" w:space="0" w:color="auto"/>
        <w:right w:val="none" w:sz="0" w:space="0" w:color="auto"/>
      </w:divBdr>
    </w:div>
    <w:div w:id="1541044545">
      <w:bodyDiv w:val="1"/>
      <w:marLeft w:val="0"/>
      <w:marRight w:val="0"/>
      <w:marTop w:val="0"/>
      <w:marBottom w:val="0"/>
      <w:divBdr>
        <w:top w:val="none" w:sz="0" w:space="0" w:color="auto"/>
        <w:left w:val="none" w:sz="0" w:space="0" w:color="auto"/>
        <w:bottom w:val="none" w:sz="0" w:space="0" w:color="auto"/>
        <w:right w:val="none" w:sz="0" w:space="0" w:color="auto"/>
      </w:divBdr>
    </w:div>
    <w:div w:id="1637100608">
      <w:bodyDiv w:val="1"/>
      <w:marLeft w:val="0"/>
      <w:marRight w:val="0"/>
      <w:marTop w:val="0"/>
      <w:marBottom w:val="0"/>
      <w:divBdr>
        <w:top w:val="none" w:sz="0" w:space="0" w:color="auto"/>
        <w:left w:val="none" w:sz="0" w:space="0" w:color="auto"/>
        <w:bottom w:val="none" w:sz="0" w:space="0" w:color="auto"/>
        <w:right w:val="none" w:sz="0" w:space="0" w:color="auto"/>
      </w:divBdr>
    </w:div>
    <w:div w:id="1682004748">
      <w:bodyDiv w:val="1"/>
      <w:marLeft w:val="0"/>
      <w:marRight w:val="0"/>
      <w:marTop w:val="0"/>
      <w:marBottom w:val="0"/>
      <w:divBdr>
        <w:top w:val="none" w:sz="0" w:space="0" w:color="auto"/>
        <w:left w:val="none" w:sz="0" w:space="0" w:color="auto"/>
        <w:bottom w:val="none" w:sz="0" w:space="0" w:color="auto"/>
        <w:right w:val="none" w:sz="0" w:space="0" w:color="auto"/>
      </w:divBdr>
    </w:div>
    <w:div w:id="1682195661">
      <w:bodyDiv w:val="1"/>
      <w:marLeft w:val="0"/>
      <w:marRight w:val="0"/>
      <w:marTop w:val="0"/>
      <w:marBottom w:val="0"/>
      <w:divBdr>
        <w:top w:val="none" w:sz="0" w:space="0" w:color="auto"/>
        <w:left w:val="none" w:sz="0" w:space="0" w:color="auto"/>
        <w:bottom w:val="none" w:sz="0" w:space="0" w:color="auto"/>
        <w:right w:val="none" w:sz="0" w:space="0" w:color="auto"/>
      </w:divBdr>
    </w:div>
    <w:div w:id="1842355969">
      <w:bodyDiv w:val="1"/>
      <w:marLeft w:val="0"/>
      <w:marRight w:val="0"/>
      <w:marTop w:val="0"/>
      <w:marBottom w:val="0"/>
      <w:divBdr>
        <w:top w:val="none" w:sz="0" w:space="0" w:color="auto"/>
        <w:left w:val="none" w:sz="0" w:space="0" w:color="auto"/>
        <w:bottom w:val="none" w:sz="0" w:space="0" w:color="auto"/>
        <w:right w:val="none" w:sz="0" w:space="0" w:color="auto"/>
      </w:divBdr>
    </w:div>
    <w:div w:id="2042700727">
      <w:bodyDiv w:val="1"/>
      <w:marLeft w:val="0"/>
      <w:marRight w:val="0"/>
      <w:marTop w:val="0"/>
      <w:marBottom w:val="0"/>
      <w:divBdr>
        <w:top w:val="none" w:sz="0" w:space="0" w:color="auto"/>
        <w:left w:val="none" w:sz="0" w:space="0" w:color="auto"/>
        <w:bottom w:val="none" w:sz="0" w:space="0" w:color="auto"/>
        <w:right w:val="none" w:sz="0" w:space="0" w:color="auto"/>
      </w:divBdr>
    </w:div>
    <w:div w:id="2084179507">
      <w:bodyDiv w:val="1"/>
      <w:marLeft w:val="0"/>
      <w:marRight w:val="0"/>
      <w:marTop w:val="0"/>
      <w:marBottom w:val="0"/>
      <w:divBdr>
        <w:top w:val="none" w:sz="0" w:space="0" w:color="auto"/>
        <w:left w:val="none" w:sz="0" w:space="0" w:color="auto"/>
        <w:bottom w:val="none" w:sz="0" w:space="0" w:color="auto"/>
        <w:right w:val="none" w:sz="0" w:space="0" w:color="auto"/>
      </w:divBdr>
    </w:div>
    <w:div w:id="211343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direct.gov.uk/articles/get-covid-19-vaccination-northern-ireland?gclid=CjwKCAjw1JeJBhB9EiwAV612y6udIyNq4RiydjCdlv3oX_u5GPdvX1Jt9ZjCurb7cUFK_6RlMtldHxoCTYAQAvD_BwE" TargetMode="External"/><Relationship Id="rId13" Type="http://schemas.openxmlformats.org/officeDocument/2006/relationships/hyperlink" Target="https://sharepoint.eani.org.uk/resources/branding/Pages/default.aspx" TargetMode="External"/><Relationship Id="rId18" Type="http://schemas.openxmlformats.org/officeDocument/2006/relationships/hyperlink" Target="https://www.easds.org.uk/booking/?bookingid=e8a0a3d74a267262" TargetMode="External"/><Relationship Id="rId26" Type="http://schemas.openxmlformats.org/officeDocument/2006/relationships/hyperlink" Target="mailto:comms@eani.org.uk" TargetMode="External"/><Relationship Id="rId3" Type="http://schemas.openxmlformats.org/officeDocument/2006/relationships/settings" Target="settings.xml"/><Relationship Id="rId21" Type="http://schemas.openxmlformats.org/officeDocument/2006/relationships/hyperlink" Target="mailto:LunchandLearn@eani.org.uk" TargetMode="External"/><Relationship Id="rId7" Type="http://schemas.openxmlformats.org/officeDocument/2006/relationships/hyperlink" Target="https://www.nidirect.gov.uk/articles/get-covid-19-vaccination-northern-ireland?gclid=CjwKCAjw1JeJBhB9EiwAV612y6udIyNq4RiydjCdlv3oX_u5GPdvX1Jt9ZjCurb7cUFK_6RlMtldHxoCTYAQAvD_BwE" TargetMode="External"/><Relationship Id="rId12" Type="http://schemas.openxmlformats.org/officeDocument/2006/relationships/hyperlink" Target="https://sharepoint.eani.org.uk/resources/branding/Pages/default.aspx" TargetMode="External"/><Relationship Id="rId17" Type="http://schemas.openxmlformats.org/officeDocument/2006/relationships/hyperlink" Target="https://sharepoint.eani.org.uk/forstaff/LunchLearn/Pages/default.aspx" TargetMode="External"/><Relationship Id="rId25" Type="http://schemas.openxmlformats.org/officeDocument/2006/relationships/hyperlink" Target="https://healthwell.eani.org.uk/news/workplace-health/ea-healthwell-programme-phase-2-check-it-out" TargetMode="External"/><Relationship Id="rId2" Type="http://schemas.openxmlformats.org/officeDocument/2006/relationships/styles" Target="styles.xml"/><Relationship Id="rId16" Type="http://schemas.openxmlformats.org/officeDocument/2006/relationships/hyperlink" Target="https://www.publichealth.hscni.net/news/hsc-mental-and-emotional-wellbeing-campaign-launched" TargetMode="External"/><Relationship Id="rId20" Type="http://schemas.openxmlformats.org/officeDocument/2006/relationships/hyperlink" Target="https://teams.microsoft.com/dl/launcher/launcher.html?url=%2F_%23%2Fl%2Fteam%2F19%3A7a0da5e311a649f59ba2ceec8a775d29%40thread.tacv2%2Fconversations%3FgroupId%3Dc4642ecd-a849-456d-aef5-f5172dd1cbfa%26tenantId%3D4a695096-f56b-42aa-ab88-b69794bfa0c4&amp;type=team&amp;deeplinkId=45c4584f-2fe8-42ac-b909-544aafadfbc7&amp;directDl=true&amp;msLaunch=true&amp;enableMobilePage=true&amp;suppressPrompt=true" TargetMode="External"/><Relationship Id="rId1" Type="http://schemas.openxmlformats.org/officeDocument/2006/relationships/numbering" Target="numbering.xml"/><Relationship Id="rId6" Type="http://schemas.openxmlformats.org/officeDocument/2006/relationships/hyperlink" Target="https://www.nidirect.gov.uk/articles/coronavirus-covid-19-self-isolating" TargetMode="External"/><Relationship Id="rId11" Type="http://schemas.openxmlformats.org/officeDocument/2006/relationships/hyperlink" Target="https://t.co/ygDvQlhn3L?amp=1" TargetMode="External"/><Relationship Id="rId24" Type="http://schemas.openxmlformats.org/officeDocument/2006/relationships/hyperlink" Target="https://www.eani.org.uk/EAevents" TargetMode="External"/><Relationship Id="rId5" Type="http://schemas.openxmlformats.org/officeDocument/2006/relationships/image" Target="media/image1.png"/><Relationship Id="rId15" Type="http://schemas.openxmlformats.org/officeDocument/2006/relationships/hyperlink" Target="https://www.mindingyourhead.info/" TargetMode="External"/><Relationship Id="rId23" Type="http://schemas.openxmlformats.org/officeDocument/2006/relationships/hyperlink" Target="https://www.eani.org.uk/ea-staff-hub/covid-19-hr-faqs" TargetMode="External"/><Relationship Id="rId28" Type="http://schemas.openxmlformats.org/officeDocument/2006/relationships/theme" Target="theme/theme1.xml"/><Relationship Id="rId10" Type="http://schemas.openxmlformats.org/officeDocument/2006/relationships/hyperlink" Target="https://t.co/g0fqdCIPMF?amp=1" TargetMode="External"/><Relationship Id="rId19" Type="http://schemas.openxmlformats.org/officeDocument/2006/relationships/hyperlink" Target="https://web.microsoftstream.com/channel/b306d44c-aefd-467b-b14a-0fb64d4c6c43" TargetMode="External"/><Relationship Id="rId4" Type="http://schemas.openxmlformats.org/officeDocument/2006/relationships/webSettings" Target="webSettings.xml"/><Relationship Id="rId9" Type="http://schemas.openxmlformats.org/officeDocument/2006/relationships/hyperlink" Target="https://www.nidirect.gov.uk/articles/get-covid-19-vaccination-northern-ireland?gclid=CjwKCAjw1JeJBhB9EiwAV612y6udIyNq4RiydjCdlv3oX_u5GPdvX1Jt9ZjCurb7cUFK_6RlMtldHxoCTYAQAvD_BwE" TargetMode="External"/><Relationship Id="rId14" Type="http://schemas.openxmlformats.org/officeDocument/2006/relationships/hyperlink" Target="https://sharepoint.eani.org.uk/resources/branding/Pages/default.aspx" TargetMode="External"/><Relationship Id="rId22" Type="http://schemas.openxmlformats.org/officeDocument/2006/relationships/hyperlink" Target="https://www.education-ni.gov.uk/publications/guidance-supporting-staff-return-school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5</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 Ward</dc:creator>
  <cp:keywords/>
  <dc:description/>
  <cp:lastModifiedBy>Anne Bresland</cp:lastModifiedBy>
  <cp:revision>7</cp:revision>
  <dcterms:created xsi:type="dcterms:W3CDTF">2021-09-13T13:58:00Z</dcterms:created>
  <dcterms:modified xsi:type="dcterms:W3CDTF">2021-09-16T10:14:00Z</dcterms:modified>
</cp:coreProperties>
</file>