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56D636AD" w14:textId="5CCF5295" w:rsidR="00A41358" w:rsidRPr="00A41358" w:rsidRDefault="00D8094F" w:rsidP="0030349D">
      <w:pPr>
        <w:pStyle w:val="Heading1"/>
        <w:spacing w:before="120"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Literacy and Reading</w:t>
      </w:r>
      <w:r w:rsidR="00B912CE">
        <w:rPr>
          <w:rFonts w:asciiTheme="minorHAnsi" w:eastAsia="Arial" w:hAnsiTheme="minorHAnsi" w:cstheme="minorHAnsi"/>
          <w:lang w:eastAsia="en-GB"/>
        </w:rPr>
        <w:t xml:space="preserve"> Resources</w:t>
      </w:r>
    </w:p>
    <w:p w14:paraId="28541C19" w14:textId="5C5F583D" w:rsidR="00D8094F" w:rsidRPr="00D8094F" w:rsidRDefault="00D8094F" w:rsidP="00007867">
      <w:pPr>
        <w:spacing w:after="600" w:line="276" w:lineRule="auto"/>
        <w:rPr>
          <w:rFonts w:cstheme="minorHAnsi"/>
          <w:szCs w:val="24"/>
        </w:rPr>
      </w:pPr>
      <w:r w:rsidRPr="00D8094F">
        <w:rPr>
          <w:rFonts w:cstheme="minorHAnsi"/>
          <w:szCs w:val="24"/>
        </w:rPr>
        <w:t>Below is a sample of some links that provide a range of activities to help to develop your child’s literacy skills as well as links to reading platforms</w:t>
      </w:r>
      <w:r w:rsidR="00007867">
        <w:rPr>
          <w:rFonts w:cstheme="minorHAnsi"/>
          <w:szCs w:val="24"/>
        </w:rPr>
        <w:t>*</w:t>
      </w:r>
      <w:r w:rsidRPr="00D8094F">
        <w:rPr>
          <w:rFonts w:cstheme="minorHAnsi"/>
          <w:szCs w:val="24"/>
        </w:rPr>
        <w:t>.</w:t>
      </w:r>
    </w:p>
    <w:p w14:paraId="7B0B1A59" w14:textId="4F0568A9" w:rsidR="00D8094F" w:rsidRPr="00D8094F" w:rsidRDefault="00007867" w:rsidP="00D8094F">
      <w:pPr>
        <w:spacing w:line="276" w:lineRule="auto"/>
        <w:ind w:right="-1"/>
        <w:rPr>
          <w:rFonts w:cstheme="minorHAnsi"/>
          <w:szCs w:val="24"/>
        </w:rPr>
      </w:pPr>
      <w:hyperlink r:id="rId8" w:history="1">
        <w:r w:rsidR="00D8094F" w:rsidRPr="00D8094F">
          <w:rPr>
            <w:rFonts w:cstheme="minorHAnsi"/>
            <w:color w:val="0563C1" w:themeColor="hyperlink"/>
            <w:szCs w:val="24"/>
            <w:u w:val="single"/>
          </w:rPr>
          <w:t>Vooks</w:t>
        </w:r>
      </w:hyperlink>
      <w:r w:rsidR="00D8094F" w:rsidRPr="00D8094F">
        <w:rPr>
          <w:rFonts w:cstheme="minorHAnsi"/>
          <w:szCs w:val="24"/>
        </w:rPr>
        <w:t xml:space="preserve"> is a site that gives parents free online access to a range o</w:t>
      </w:r>
      <w:r w:rsidR="006E2EAF">
        <w:rPr>
          <w:rFonts w:cstheme="minorHAnsi"/>
          <w:szCs w:val="24"/>
        </w:rPr>
        <w:t xml:space="preserve">f children’s storybooks for one </w:t>
      </w:r>
      <w:r w:rsidR="00D8094F" w:rsidRPr="00D8094F">
        <w:rPr>
          <w:rFonts w:cstheme="minorHAnsi"/>
          <w:szCs w:val="24"/>
        </w:rPr>
        <w:t xml:space="preserve">month. </w:t>
      </w:r>
    </w:p>
    <w:p w14:paraId="73FEBF9D" w14:textId="77777777" w:rsidR="00D8094F" w:rsidRPr="00D8094F" w:rsidRDefault="00007867" w:rsidP="00D8094F">
      <w:pPr>
        <w:spacing w:before="100" w:beforeAutospacing="1" w:after="100" w:afterAutospacing="1" w:line="276" w:lineRule="auto"/>
        <w:rPr>
          <w:rFonts w:cstheme="minorHAnsi"/>
          <w:szCs w:val="24"/>
        </w:rPr>
      </w:pPr>
      <w:hyperlink r:id="rId9" w:history="1">
        <w:r w:rsidR="00D8094F" w:rsidRPr="00D8094F">
          <w:rPr>
            <w:rFonts w:cstheme="minorHAnsi"/>
            <w:color w:val="0563C1" w:themeColor="hyperlink"/>
            <w:szCs w:val="24"/>
            <w:u w:val="single"/>
          </w:rPr>
          <w:t>Oxford Owl</w:t>
        </w:r>
      </w:hyperlink>
      <w:r w:rsidR="00D8094F" w:rsidRPr="00D8094F">
        <w:rPr>
          <w:rFonts w:cstheme="minorHAnsi"/>
          <w:szCs w:val="24"/>
        </w:rPr>
        <w:t xml:space="preserve"> provides free res</w:t>
      </w:r>
      <w:bookmarkStart w:id="0" w:name="_GoBack"/>
      <w:bookmarkEnd w:id="0"/>
      <w:r w:rsidR="00D8094F" w:rsidRPr="00D8094F">
        <w:rPr>
          <w:rFonts w:cstheme="minorHAnsi"/>
          <w:szCs w:val="24"/>
        </w:rPr>
        <w:t>ources to support your child’s learning at home.  It hosts a range of educational games and activities for children between the ages of 3 to 11 years.</w:t>
      </w:r>
    </w:p>
    <w:p w14:paraId="0F09F0D6" w14:textId="77777777" w:rsidR="00D8094F" w:rsidRPr="00D8094F" w:rsidRDefault="00007867" w:rsidP="00D8094F">
      <w:pPr>
        <w:spacing w:before="100" w:beforeAutospacing="1" w:after="100" w:afterAutospacing="1" w:line="276" w:lineRule="auto"/>
        <w:rPr>
          <w:rFonts w:cstheme="minorHAnsi"/>
          <w:szCs w:val="24"/>
        </w:rPr>
      </w:pPr>
      <w:hyperlink r:id="rId10" w:history="1">
        <w:r w:rsidR="00D8094F" w:rsidRPr="00D8094F">
          <w:rPr>
            <w:rFonts w:cstheme="minorHAnsi"/>
            <w:color w:val="0563C1" w:themeColor="hyperlink"/>
            <w:szCs w:val="24"/>
            <w:u w:val="single"/>
          </w:rPr>
          <w:t>Epic</w:t>
        </w:r>
      </w:hyperlink>
      <w:r w:rsidR="00D8094F" w:rsidRPr="00D8094F">
        <w:rPr>
          <w:rFonts w:cstheme="minorHAnsi"/>
          <w:szCs w:val="24"/>
        </w:rPr>
        <w:t xml:space="preserve"> is a digital reading subscription service which gives families online access to a range of books, videos and quizzes.  Families can join Epic free of charge.</w:t>
      </w:r>
    </w:p>
    <w:p w14:paraId="0B68EC88" w14:textId="77777777" w:rsidR="00D8094F" w:rsidRPr="00D8094F" w:rsidRDefault="00007867" w:rsidP="00D8094F">
      <w:pPr>
        <w:spacing w:before="100" w:beforeAutospacing="1" w:after="100" w:afterAutospacing="1" w:line="276" w:lineRule="auto"/>
        <w:rPr>
          <w:rFonts w:cstheme="minorHAnsi"/>
          <w:szCs w:val="24"/>
        </w:rPr>
      </w:pPr>
      <w:hyperlink r:id="rId11" w:history="1">
        <w:r w:rsidR="00D8094F" w:rsidRPr="00D8094F">
          <w:rPr>
            <w:rFonts w:cstheme="minorHAnsi"/>
            <w:color w:val="0563C1" w:themeColor="hyperlink"/>
            <w:szCs w:val="24"/>
            <w:u w:val="single"/>
          </w:rPr>
          <w:t>Audible</w:t>
        </w:r>
      </w:hyperlink>
      <w:r w:rsidR="00D8094F" w:rsidRPr="00D8094F">
        <w:rPr>
          <w:rFonts w:cstheme="minorHAnsi"/>
          <w:szCs w:val="24"/>
        </w:rPr>
        <w:t xml:space="preserve"> is an online subscription website which provides a large selection of audiobooks and podcasts.  There is a section dedicated to children which can be accessed </w:t>
      </w:r>
      <w:hyperlink r:id="rId12" w:history="1">
        <w:r w:rsidR="00D8094F" w:rsidRPr="00D8094F">
          <w:rPr>
            <w:rFonts w:cstheme="minorHAnsi"/>
            <w:color w:val="0563C1" w:themeColor="hyperlink"/>
            <w:szCs w:val="24"/>
            <w:u w:val="single"/>
          </w:rPr>
          <w:t>here</w:t>
        </w:r>
      </w:hyperlink>
      <w:r w:rsidR="00D8094F" w:rsidRPr="00D8094F">
        <w:rPr>
          <w:rFonts w:cstheme="minorHAnsi"/>
          <w:szCs w:val="24"/>
        </w:rPr>
        <w:t>.</w:t>
      </w:r>
    </w:p>
    <w:p w14:paraId="5346C604" w14:textId="77777777" w:rsidR="00D8094F" w:rsidRPr="00D8094F" w:rsidRDefault="00007867" w:rsidP="00D8094F">
      <w:pPr>
        <w:spacing w:before="100" w:beforeAutospacing="1" w:after="100" w:afterAutospacing="1" w:line="276" w:lineRule="auto"/>
        <w:rPr>
          <w:rFonts w:cstheme="minorHAnsi"/>
          <w:szCs w:val="24"/>
        </w:rPr>
      </w:pPr>
      <w:hyperlink r:id="rId13" w:history="1">
        <w:r w:rsidR="00D8094F" w:rsidRPr="00D8094F">
          <w:rPr>
            <w:rFonts w:cstheme="minorHAnsi"/>
            <w:color w:val="0563C1" w:themeColor="hyperlink"/>
            <w:szCs w:val="24"/>
            <w:u w:val="single"/>
          </w:rPr>
          <w:t>Phonics Play</w:t>
        </w:r>
      </w:hyperlink>
      <w:r w:rsidR="00D8094F" w:rsidRPr="00D8094F">
        <w:rPr>
          <w:rFonts w:cstheme="minorHAnsi"/>
          <w:szCs w:val="24"/>
        </w:rPr>
        <w:t xml:space="preserve"> is an online annual subscription website which provides parents with information on phonics as well as lots of phonics games and resources.</w:t>
      </w:r>
    </w:p>
    <w:p w14:paraId="5D277286" w14:textId="3DAF06BB" w:rsidR="00D8094F" w:rsidRDefault="00007867" w:rsidP="00007867">
      <w:pPr>
        <w:spacing w:before="100" w:beforeAutospacing="1" w:after="960" w:line="276" w:lineRule="auto"/>
        <w:rPr>
          <w:rFonts w:cstheme="minorHAnsi"/>
          <w:szCs w:val="24"/>
        </w:rPr>
      </w:pPr>
      <w:hyperlink r:id="rId14" w:history="1">
        <w:r w:rsidR="00D8094F" w:rsidRPr="00D8094F">
          <w:rPr>
            <w:rFonts w:cstheme="minorHAnsi"/>
            <w:color w:val="0563C1" w:themeColor="hyperlink"/>
            <w:szCs w:val="24"/>
            <w:u w:val="single"/>
          </w:rPr>
          <w:t>RoomRecess.com</w:t>
        </w:r>
      </w:hyperlink>
      <w:r w:rsidR="00D8094F" w:rsidRPr="00D8094F">
        <w:rPr>
          <w:rFonts w:cstheme="minorHAnsi"/>
          <w:szCs w:val="24"/>
        </w:rPr>
        <w:t xml:space="preserve"> is a free online spelling and language website hosting a wide range of interactive games and quizzes.</w:t>
      </w:r>
    </w:p>
    <w:p w14:paraId="2BF11FD7" w14:textId="77777777" w:rsidR="00007867" w:rsidRPr="00C13F35" w:rsidRDefault="00007867" w:rsidP="00007867">
      <w:pPr>
        <w:pStyle w:val="ListParagraph"/>
        <w:numPr>
          <w:ilvl w:val="0"/>
          <w:numId w:val="15"/>
        </w:numPr>
        <w:spacing w:before="100" w:beforeAutospacing="1" w:after="480" w:line="276" w:lineRule="auto"/>
        <w:ind w:left="284" w:hanging="284"/>
        <w:rPr>
          <w:rFonts w:cstheme="minorHAnsi"/>
          <w:szCs w:val="24"/>
        </w:rPr>
      </w:pPr>
      <w:r w:rsidRPr="00C13F35">
        <w:rPr>
          <w:rFonts w:cstheme="minorHAnsi"/>
          <w:szCs w:val="24"/>
        </w:rPr>
        <w:t>The Education Authority Sensory Service is not responsible for the content of the resources linked on this page nor does it constitute endorsement</w:t>
      </w:r>
    </w:p>
    <w:p w14:paraId="63234E59" w14:textId="5C8194B5" w:rsidR="000C3D47" w:rsidRDefault="000C3D47" w:rsidP="003F1F6A">
      <w:pPr>
        <w:spacing w:line="276" w:lineRule="auto"/>
        <w:ind w:right="560"/>
        <w:rPr>
          <w:rFonts w:cstheme="minorHAnsi"/>
          <w:szCs w:val="24"/>
        </w:rPr>
      </w:pPr>
    </w:p>
    <w:p w14:paraId="7232BE90" w14:textId="1FC5A036" w:rsidR="000C3D47" w:rsidRDefault="000C3D47" w:rsidP="003F1F6A">
      <w:pPr>
        <w:spacing w:line="276" w:lineRule="auto"/>
        <w:ind w:right="560"/>
        <w:rPr>
          <w:rFonts w:cstheme="minorHAnsi"/>
          <w:szCs w:val="24"/>
        </w:rPr>
      </w:pPr>
    </w:p>
    <w:p w14:paraId="7BA001DE" w14:textId="77777777" w:rsidR="000C3D47" w:rsidRDefault="000C3D47" w:rsidP="003F1F6A">
      <w:pPr>
        <w:spacing w:line="276" w:lineRule="auto"/>
        <w:ind w:right="560"/>
        <w:rPr>
          <w:rFonts w:cstheme="minorHAnsi"/>
          <w:szCs w:val="24"/>
        </w:rPr>
      </w:pPr>
    </w:p>
    <w:p w14:paraId="1985FC00" w14:textId="77777777" w:rsidR="0030349D" w:rsidRDefault="0030349D" w:rsidP="003F1F6A">
      <w:pPr>
        <w:spacing w:line="276" w:lineRule="auto"/>
        <w:ind w:right="560"/>
        <w:rPr>
          <w:rFonts w:cstheme="minorHAnsi"/>
          <w:szCs w:val="24"/>
        </w:rPr>
      </w:pPr>
    </w:p>
    <w:p w14:paraId="5FF42027" w14:textId="77777777" w:rsidR="000310BC" w:rsidRDefault="000310BC" w:rsidP="007D537E">
      <w:pPr>
        <w:spacing w:line="276" w:lineRule="auto"/>
        <w:ind w:right="560"/>
        <w:rPr>
          <w:rFonts w:cstheme="minorHAnsi"/>
          <w:szCs w:val="24"/>
        </w:rPr>
      </w:pPr>
    </w:p>
    <w:p w14:paraId="292F2CCC" w14:textId="77777777" w:rsidR="000310BC" w:rsidRDefault="000310BC" w:rsidP="007D537E">
      <w:pPr>
        <w:spacing w:line="276" w:lineRule="auto"/>
        <w:ind w:right="560"/>
        <w:rPr>
          <w:rFonts w:cstheme="minorHAnsi"/>
          <w:szCs w:val="24"/>
        </w:rPr>
      </w:pPr>
    </w:p>
    <w:p w14:paraId="674DBEBE" w14:textId="77777777" w:rsidR="000310BC" w:rsidRDefault="000310BC" w:rsidP="007D537E">
      <w:pPr>
        <w:spacing w:line="276" w:lineRule="auto"/>
        <w:ind w:right="560"/>
        <w:rPr>
          <w:rFonts w:cstheme="minorHAnsi"/>
          <w:szCs w:val="24"/>
        </w:rPr>
      </w:pPr>
    </w:p>
    <w:p w14:paraId="63027609" w14:textId="77777777" w:rsidR="000310BC" w:rsidRDefault="000310BC" w:rsidP="007D537E">
      <w:pPr>
        <w:spacing w:line="276" w:lineRule="auto"/>
        <w:ind w:right="560"/>
        <w:rPr>
          <w:rFonts w:cstheme="minorHAnsi"/>
          <w:szCs w:val="24"/>
        </w:rPr>
      </w:pPr>
    </w:p>
    <w:p w14:paraId="723D897C" w14:textId="70772530" w:rsidR="00802071" w:rsidRPr="007D537E" w:rsidRDefault="00BF531F" w:rsidP="007D537E">
      <w:pPr>
        <w:spacing w:line="276" w:lineRule="auto"/>
        <w:ind w:right="56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sectPr w:rsidR="00802071" w:rsidRPr="007D537E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101B" w14:textId="77777777" w:rsidR="004C7B4A" w:rsidRDefault="004C7B4A" w:rsidP="00862F4A">
      <w:r>
        <w:separator/>
      </w:r>
    </w:p>
  </w:endnote>
  <w:endnote w:type="continuationSeparator" w:id="0">
    <w:p w14:paraId="3590E0D1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7D57" w14:textId="77777777" w:rsidR="004C7B4A" w:rsidRDefault="004C7B4A" w:rsidP="00862F4A">
      <w:r>
        <w:separator/>
      </w:r>
    </w:p>
  </w:footnote>
  <w:footnote w:type="continuationSeparator" w:id="0">
    <w:p w14:paraId="2704F10F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756"/>
    <w:multiLevelType w:val="multilevel"/>
    <w:tmpl w:val="4A5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1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07867"/>
    <w:rsid w:val="000310BC"/>
    <w:rsid w:val="000359EC"/>
    <w:rsid w:val="000744D7"/>
    <w:rsid w:val="000A108C"/>
    <w:rsid w:val="000C01E2"/>
    <w:rsid w:val="000C3D47"/>
    <w:rsid w:val="000E3CB2"/>
    <w:rsid w:val="000F2BA8"/>
    <w:rsid w:val="001104D3"/>
    <w:rsid w:val="00127C76"/>
    <w:rsid w:val="00140738"/>
    <w:rsid w:val="0014750C"/>
    <w:rsid w:val="00197404"/>
    <w:rsid w:val="001A03A8"/>
    <w:rsid w:val="001B4129"/>
    <w:rsid w:val="001E560A"/>
    <w:rsid w:val="00206C15"/>
    <w:rsid w:val="002231CC"/>
    <w:rsid w:val="00233748"/>
    <w:rsid w:val="002431FD"/>
    <w:rsid w:val="002754DA"/>
    <w:rsid w:val="002C591E"/>
    <w:rsid w:val="0030349D"/>
    <w:rsid w:val="00331AF4"/>
    <w:rsid w:val="0036033C"/>
    <w:rsid w:val="00375CB2"/>
    <w:rsid w:val="003F1F6A"/>
    <w:rsid w:val="0040607B"/>
    <w:rsid w:val="004467BB"/>
    <w:rsid w:val="0045163F"/>
    <w:rsid w:val="004548ED"/>
    <w:rsid w:val="004676E1"/>
    <w:rsid w:val="00467C2B"/>
    <w:rsid w:val="004732BA"/>
    <w:rsid w:val="00475A1F"/>
    <w:rsid w:val="004A3DA9"/>
    <w:rsid w:val="004C3413"/>
    <w:rsid w:val="004C7B4A"/>
    <w:rsid w:val="004F6039"/>
    <w:rsid w:val="005127ED"/>
    <w:rsid w:val="0054049A"/>
    <w:rsid w:val="005467B7"/>
    <w:rsid w:val="005650F6"/>
    <w:rsid w:val="00570552"/>
    <w:rsid w:val="005762B4"/>
    <w:rsid w:val="005A0097"/>
    <w:rsid w:val="005A099A"/>
    <w:rsid w:val="005B3414"/>
    <w:rsid w:val="006468CC"/>
    <w:rsid w:val="00661B2A"/>
    <w:rsid w:val="0067594F"/>
    <w:rsid w:val="00691931"/>
    <w:rsid w:val="006A7AB1"/>
    <w:rsid w:val="006D05B0"/>
    <w:rsid w:val="006E2EAF"/>
    <w:rsid w:val="006F4AA6"/>
    <w:rsid w:val="0077477C"/>
    <w:rsid w:val="007757EA"/>
    <w:rsid w:val="00775972"/>
    <w:rsid w:val="007A4596"/>
    <w:rsid w:val="007C0E39"/>
    <w:rsid w:val="007D537E"/>
    <w:rsid w:val="00802071"/>
    <w:rsid w:val="008039A1"/>
    <w:rsid w:val="00844BB7"/>
    <w:rsid w:val="00850706"/>
    <w:rsid w:val="00862F4A"/>
    <w:rsid w:val="00870164"/>
    <w:rsid w:val="008820D9"/>
    <w:rsid w:val="0088270E"/>
    <w:rsid w:val="008846FB"/>
    <w:rsid w:val="00885B0B"/>
    <w:rsid w:val="00895F6B"/>
    <w:rsid w:val="008A2791"/>
    <w:rsid w:val="008F0456"/>
    <w:rsid w:val="00901BC3"/>
    <w:rsid w:val="00912A33"/>
    <w:rsid w:val="009200D2"/>
    <w:rsid w:val="00922769"/>
    <w:rsid w:val="00952AE7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912CE"/>
    <w:rsid w:val="00BB353C"/>
    <w:rsid w:val="00BC7F87"/>
    <w:rsid w:val="00BF531F"/>
    <w:rsid w:val="00C11827"/>
    <w:rsid w:val="00C77DFA"/>
    <w:rsid w:val="00CA7E7C"/>
    <w:rsid w:val="00CD531D"/>
    <w:rsid w:val="00CE3F4A"/>
    <w:rsid w:val="00D71C81"/>
    <w:rsid w:val="00D8094F"/>
    <w:rsid w:val="00D91D8B"/>
    <w:rsid w:val="00DB1912"/>
    <w:rsid w:val="00E24348"/>
    <w:rsid w:val="00E32DA1"/>
    <w:rsid w:val="00E34F6F"/>
    <w:rsid w:val="00E868E4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B7BB5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6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6A"/>
    <w:rPr>
      <w:rFonts w:eastAsiaTheme="majorEastAsia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character" w:customStyle="1" w:styleId="postlink">
    <w:name w:val="post_link"/>
    <w:basedOn w:val="DefaultParagraphFont"/>
    <w:rsid w:val="00FB7BB5"/>
  </w:style>
  <w:style w:type="character" w:customStyle="1" w:styleId="Heading5Char">
    <w:name w:val="Heading 5 Char"/>
    <w:basedOn w:val="DefaultParagraphFont"/>
    <w:link w:val="Heading5"/>
    <w:uiPriority w:val="9"/>
    <w:semiHidden/>
    <w:rsid w:val="007C0E3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0A10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oks.com/" TargetMode="External"/><Relationship Id="rId13" Type="http://schemas.openxmlformats.org/officeDocument/2006/relationships/hyperlink" Target="https://www.phonicsplay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stories.audible.com/start-list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dible.co.uk/?ref=Adbl_ip_rdr_from_US&amp;source_code=AUK30DFT1BkWS0826159058&amp;ipRedirectFrom=US&amp;ipRedirectOriginalURL=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etepi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/" TargetMode="External"/><Relationship Id="rId14" Type="http://schemas.openxmlformats.org/officeDocument/2006/relationships/hyperlink" Target="https://www.roomrecess.com/pages/WordGam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Literacy and Reading Resources</vt:lpstr>
    </vt:vector>
  </TitlesOfParts>
  <Company>EANI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and Reading Resources</dc:title>
  <dc:subject>Resources for enhancing your child's learning</dc:subject>
  <dc:creator>Sensory Service</dc:creator>
  <cp:keywords>Hearing loss, deaf, children, learning, literacy</cp:keywords>
  <dc:description>This document gives a list of websites to enhance your child's literacy learning</dc:description>
  <cp:lastModifiedBy>Deborah Hutchinson</cp:lastModifiedBy>
  <cp:revision>6</cp:revision>
  <cp:lastPrinted>2021-03-11T13:31:00Z</cp:lastPrinted>
  <dcterms:created xsi:type="dcterms:W3CDTF">2021-06-10T18:12:00Z</dcterms:created>
  <dcterms:modified xsi:type="dcterms:W3CDTF">2021-06-29T22:13:00Z</dcterms:modified>
  <cp:category>Teaching support materials</cp:category>
</cp:coreProperties>
</file>