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B56" w:rsidRPr="00180E99" w:rsidRDefault="003A061F" w:rsidP="003A061F">
      <w:pPr>
        <w:tabs>
          <w:tab w:val="left" w:pos="1350"/>
          <w:tab w:val="right" w:pos="6728"/>
        </w:tabs>
        <w:rPr>
          <w:rFonts w:ascii="Arial" w:hAnsi="Arial" w:cs="Arial"/>
        </w:rPr>
      </w:pPr>
      <w:bookmarkStart w:id="0" w:name="_GoBack"/>
      <w:r w:rsidRPr="00180E99">
        <w:rPr>
          <w:rFonts w:ascii="Arial" w:hAnsi="Arial" w:cs="Arial"/>
        </w:rPr>
        <w:tab/>
      </w:r>
      <w:r w:rsidRPr="00180E99">
        <w:rPr>
          <w:rFonts w:ascii="Arial" w:hAnsi="Arial" w:cs="Arial"/>
        </w:rPr>
        <w:tab/>
      </w:r>
    </w:p>
    <w:bookmarkEnd w:id="0"/>
    <w:p w:rsidR="00F54E58" w:rsidRPr="00DF13C2" w:rsidRDefault="00EB3087" w:rsidP="00180E99">
      <w:pPr>
        <w:pStyle w:val="Heading2"/>
        <w:pBdr>
          <w:top w:val="single" w:sz="4" w:space="8" w:color="auto"/>
          <w:bottom w:val="single" w:sz="4" w:space="8" w:color="auto"/>
        </w:pBdr>
        <w:jc w:val="left"/>
        <w:rPr>
          <w:rFonts w:ascii="Arial" w:hAnsi="Arial" w:cs="Arial"/>
          <w:bCs/>
          <w:i w:val="0"/>
          <w:iCs/>
          <w:sz w:val="40"/>
          <w:szCs w:val="40"/>
        </w:rPr>
      </w:pPr>
      <w:r>
        <w:rPr>
          <w:rFonts w:ascii="Arial" w:hAnsi="Arial" w:cs="Arial"/>
          <w:bCs/>
          <w:i w:val="0"/>
          <w:iCs/>
          <w:sz w:val="40"/>
          <w:szCs w:val="40"/>
        </w:rPr>
        <w:t>Screen Mirroring with Collaborate Ultra</w:t>
      </w:r>
    </w:p>
    <w:p w:rsidR="00EB3087" w:rsidRPr="00794DD7" w:rsidRDefault="00EB3087" w:rsidP="00337B12">
      <w:pPr>
        <w:spacing w:before="240" w:after="240" w:line="280" w:lineRule="exact"/>
        <w:rPr>
          <w:rFonts w:ascii="Arial" w:hAnsi="Arial" w:cs="Arial"/>
          <w:b/>
          <w:sz w:val="22"/>
          <w:szCs w:val="22"/>
        </w:rPr>
      </w:pPr>
      <w:r w:rsidRPr="00794DD7">
        <w:rPr>
          <w:rFonts w:ascii="Arial" w:hAnsi="Arial" w:cs="Arial"/>
          <w:b/>
          <w:sz w:val="22"/>
          <w:szCs w:val="22"/>
        </w:rPr>
        <w:t>Overview</w:t>
      </w:r>
    </w:p>
    <w:p w:rsidR="00EB3087" w:rsidRDefault="00EB3087" w:rsidP="00EA6920">
      <w:p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information sheet outlines how to use Collaborate Ultra to mirror a screen from a desktop/laptop to a tablet.</w:t>
      </w:r>
    </w:p>
    <w:p w:rsidR="00EB3087" w:rsidRPr="00794DD7" w:rsidRDefault="00EB3087" w:rsidP="00EA6920">
      <w:pPr>
        <w:spacing w:before="240" w:after="24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794DD7">
        <w:rPr>
          <w:rFonts w:ascii="Arial" w:hAnsi="Arial" w:cs="Arial"/>
          <w:b/>
          <w:sz w:val="22"/>
          <w:szCs w:val="22"/>
        </w:rPr>
        <w:t>Presenter Instructions</w:t>
      </w:r>
    </w:p>
    <w:p w:rsidR="0026607E" w:rsidRPr="00794DD7" w:rsidRDefault="0026607E" w:rsidP="00EA6920">
      <w:pPr>
        <w:pStyle w:val="ListParagraph"/>
        <w:numPr>
          <w:ilvl w:val="0"/>
          <w:numId w:val="4"/>
        </w:numPr>
        <w:spacing w:before="240" w:after="24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794DD7">
        <w:rPr>
          <w:rFonts w:ascii="Arial" w:hAnsi="Arial" w:cs="Arial"/>
          <w:b/>
          <w:sz w:val="22"/>
          <w:szCs w:val="22"/>
        </w:rPr>
        <w:t>Session Set-Up</w:t>
      </w:r>
    </w:p>
    <w:p w:rsidR="00EB3087" w:rsidRPr="00794DD7" w:rsidRDefault="00AA600B" w:rsidP="00EA6920">
      <w:pPr>
        <w:pStyle w:val="ListParagraph"/>
        <w:numPr>
          <w:ilvl w:val="0"/>
          <w:numId w:val="5"/>
        </w:num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 w:rsidRPr="00794DD7">
        <w:rPr>
          <w:rFonts w:ascii="Arial" w:hAnsi="Arial" w:cs="Arial"/>
          <w:sz w:val="22"/>
          <w:szCs w:val="22"/>
        </w:rPr>
        <w:t>From the Chrome browser, l</w:t>
      </w:r>
      <w:r w:rsidR="00EB3087" w:rsidRPr="00794DD7">
        <w:rPr>
          <w:rFonts w:ascii="Arial" w:hAnsi="Arial" w:cs="Arial"/>
          <w:sz w:val="22"/>
          <w:szCs w:val="22"/>
        </w:rPr>
        <w:t xml:space="preserve">og-in to </w:t>
      </w:r>
      <w:proofErr w:type="spellStart"/>
      <w:r w:rsidR="00EB3087" w:rsidRPr="00794DD7">
        <w:rPr>
          <w:rFonts w:ascii="Arial" w:hAnsi="Arial" w:cs="Arial"/>
          <w:sz w:val="22"/>
          <w:szCs w:val="22"/>
        </w:rPr>
        <w:t>MySchool</w:t>
      </w:r>
      <w:proofErr w:type="spellEnd"/>
      <w:r w:rsidR="00EB3087" w:rsidRPr="00794DD7">
        <w:rPr>
          <w:rFonts w:ascii="Arial" w:hAnsi="Arial" w:cs="Arial"/>
          <w:sz w:val="22"/>
          <w:szCs w:val="22"/>
        </w:rPr>
        <w:t xml:space="preserve"> and click Collaborate Ultra from the launch panel:</w:t>
      </w:r>
    </w:p>
    <w:p w:rsidR="00EB3087" w:rsidRDefault="007F69E7" w:rsidP="00EB3087">
      <w:pPr>
        <w:spacing w:before="240" w:after="240"/>
        <w:jc w:val="center"/>
        <w:rPr>
          <w:noProof/>
          <w:lang w:eastAsia="en-GB"/>
        </w:rPr>
      </w:pPr>
      <w:r w:rsidRPr="00426A0A">
        <w:rPr>
          <w:noProof/>
          <w:lang w:eastAsia="en-GB"/>
        </w:rPr>
        <w:drawing>
          <wp:inline distT="0" distB="0" distL="0" distR="0">
            <wp:extent cx="610870" cy="610870"/>
            <wp:effectExtent l="0" t="0" r="0" b="0"/>
            <wp:docPr id="3" name="Picture 1" descr="the collaborate ultra icon or button is shown. it isa square shaoe with  black background and has a purple rectangle in the centre with 2 grey arrows pointing towards the righ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087" w:rsidRDefault="00EB3087" w:rsidP="00EA6920">
      <w:pPr>
        <w:pStyle w:val="ListParagraph"/>
        <w:numPr>
          <w:ilvl w:val="0"/>
          <w:numId w:val="5"/>
        </w:numPr>
        <w:spacing w:before="240" w:after="240"/>
        <w:jc w:val="both"/>
        <w:rPr>
          <w:noProof/>
          <w:lang w:eastAsia="en-GB"/>
        </w:rPr>
      </w:pPr>
      <w:r w:rsidRPr="00794DD7">
        <w:rPr>
          <w:rFonts w:ascii="Arial" w:hAnsi="Arial" w:cs="Arial"/>
          <w:sz w:val="22"/>
          <w:szCs w:val="22"/>
        </w:rPr>
        <w:t xml:space="preserve">In Collaborate, click </w:t>
      </w:r>
      <w:r w:rsidRPr="00794DD7">
        <w:rPr>
          <w:rFonts w:ascii="Arial" w:hAnsi="Arial" w:cs="Arial"/>
          <w:b/>
          <w:sz w:val="22"/>
          <w:szCs w:val="22"/>
        </w:rPr>
        <w:t>Create a Session.</w:t>
      </w:r>
    </w:p>
    <w:p w:rsidR="00EB3087" w:rsidRPr="00794DD7" w:rsidRDefault="00EB3087" w:rsidP="00EA6920">
      <w:pPr>
        <w:pStyle w:val="ListParagraph"/>
        <w:numPr>
          <w:ilvl w:val="0"/>
          <w:numId w:val="5"/>
        </w:num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 w:rsidRPr="00794DD7">
        <w:rPr>
          <w:rFonts w:ascii="Arial" w:hAnsi="Arial" w:cs="Arial"/>
          <w:sz w:val="22"/>
          <w:szCs w:val="22"/>
        </w:rPr>
        <w:t xml:space="preserve">Give the session a relevant name, and check the box to allow </w:t>
      </w:r>
      <w:r w:rsidRPr="00794DD7">
        <w:rPr>
          <w:rFonts w:ascii="Arial" w:hAnsi="Arial" w:cs="Arial"/>
          <w:b/>
          <w:sz w:val="22"/>
          <w:szCs w:val="22"/>
        </w:rPr>
        <w:t>Guest access</w:t>
      </w:r>
      <w:r w:rsidRPr="00794DD7">
        <w:rPr>
          <w:rFonts w:ascii="Arial" w:hAnsi="Arial" w:cs="Arial"/>
          <w:sz w:val="22"/>
          <w:szCs w:val="22"/>
        </w:rPr>
        <w:t xml:space="preserve">.  This makes the Guest role and Guest link fields live.  </w:t>
      </w:r>
      <w:r w:rsidR="0026607E" w:rsidRPr="00794DD7">
        <w:rPr>
          <w:rFonts w:ascii="Arial" w:hAnsi="Arial" w:cs="Arial"/>
          <w:sz w:val="22"/>
          <w:szCs w:val="22"/>
        </w:rPr>
        <w:t>With the Guest role set to participant, copy the link that is displayed in the Guest Link box</w:t>
      </w:r>
      <w:r w:rsidRPr="00794DD7">
        <w:rPr>
          <w:rFonts w:ascii="Arial" w:hAnsi="Arial" w:cs="Arial"/>
          <w:sz w:val="22"/>
          <w:szCs w:val="22"/>
        </w:rPr>
        <w:t>.</w:t>
      </w:r>
    </w:p>
    <w:p w:rsidR="00EB3087" w:rsidRPr="00794DD7" w:rsidRDefault="00EB3087" w:rsidP="00EA6920">
      <w:pPr>
        <w:pStyle w:val="ListParagraph"/>
        <w:numPr>
          <w:ilvl w:val="0"/>
          <w:numId w:val="5"/>
        </w:num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 w:rsidRPr="00794DD7">
        <w:rPr>
          <w:rFonts w:ascii="Arial" w:hAnsi="Arial" w:cs="Arial"/>
          <w:sz w:val="22"/>
          <w:szCs w:val="22"/>
        </w:rPr>
        <w:t xml:space="preserve">Under </w:t>
      </w:r>
      <w:r w:rsidRPr="00794DD7">
        <w:rPr>
          <w:rFonts w:ascii="Arial" w:hAnsi="Arial" w:cs="Arial"/>
          <w:b/>
          <w:sz w:val="22"/>
          <w:szCs w:val="22"/>
        </w:rPr>
        <w:t>Event Details</w:t>
      </w:r>
      <w:r w:rsidRPr="00794DD7">
        <w:rPr>
          <w:rFonts w:ascii="Arial" w:hAnsi="Arial" w:cs="Arial"/>
          <w:sz w:val="22"/>
          <w:szCs w:val="22"/>
        </w:rPr>
        <w:t xml:space="preserve">, select a </w:t>
      </w:r>
      <w:r w:rsidRPr="00794DD7">
        <w:rPr>
          <w:rFonts w:ascii="Arial" w:hAnsi="Arial" w:cs="Arial"/>
          <w:b/>
          <w:sz w:val="22"/>
          <w:szCs w:val="22"/>
        </w:rPr>
        <w:t>start time</w:t>
      </w:r>
      <w:r w:rsidR="0026607E" w:rsidRPr="00794DD7">
        <w:rPr>
          <w:rFonts w:ascii="Arial" w:hAnsi="Arial" w:cs="Arial"/>
          <w:sz w:val="22"/>
          <w:szCs w:val="22"/>
        </w:rPr>
        <w:t xml:space="preserve">.  If the requirement is for an open-ended session or for a regularly timetabled session then select either </w:t>
      </w:r>
      <w:r w:rsidR="0026607E" w:rsidRPr="00794DD7">
        <w:rPr>
          <w:rFonts w:ascii="Arial" w:hAnsi="Arial" w:cs="Arial"/>
          <w:b/>
          <w:sz w:val="22"/>
          <w:szCs w:val="22"/>
        </w:rPr>
        <w:t>No end (open session)</w:t>
      </w:r>
      <w:r w:rsidR="0026607E" w:rsidRPr="00794DD7">
        <w:rPr>
          <w:rFonts w:ascii="Arial" w:hAnsi="Arial" w:cs="Arial"/>
          <w:sz w:val="22"/>
          <w:szCs w:val="22"/>
        </w:rPr>
        <w:t xml:space="preserve"> or else </w:t>
      </w:r>
      <w:r w:rsidR="0026607E" w:rsidRPr="00794DD7">
        <w:rPr>
          <w:rFonts w:ascii="Arial" w:hAnsi="Arial" w:cs="Arial"/>
          <w:b/>
          <w:sz w:val="22"/>
          <w:szCs w:val="22"/>
        </w:rPr>
        <w:t>Repeat Session</w:t>
      </w:r>
      <w:r w:rsidR="0026607E" w:rsidRPr="00794DD7">
        <w:rPr>
          <w:rFonts w:ascii="Arial" w:hAnsi="Arial" w:cs="Arial"/>
          <w:sz w:val="22"/>
          <w:szCs w:val="22"/>
        </w:rPr>
        <w:t>.  In the case of Repeat Session, the required details for a recurring session</w:t>
      </w:r>
      <w:r w:rsidR="00794DD7">
        <w:rPr>
          <w:rFonts w:ascii="Arial" w:hAnsi="Arial" w:cs="Arial"/>
          <w:sz w:val="22"/>
          <w:szCs w:val="22"/>
        </w:rPr>
        <w:t xml:space="preserve"> must be entered</w:t>
      </w:r>
      <w:r w:rsidR="0026607E" w:rsidRPr="00794DD7">
        <w:rPr>
          <w:rFonts w:ascii="Arial" w:hAnsi="Arial" w:cs="Arial"/>
          <w:sz w:val="22"/>
          <w:szCs w:val="22"/>
        </w:rPr>
        <w:t>.</w:t>
      </w:r>
    </w:p>
    <w:p w:rsidR="0026607E" w:rsidRDefault="0026607E" w:rsidP="00EA6920">
      <w:pPr>
        <w:spacing w:before="240" w:after="240" w:line="280" w:lineRule="exac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 </w:t>
      </w:r>
      <w:r w:rsidRPr="00AA600B">
        <w:rPr>
          <w:rFonts w:ascii="Arial" w:hAnsi="Arial" w:cs="Arial"/>
          <w:b/>
          <w:sz w:val="22"/>
          <w:szCs w:val="22"/>
        </w:rPr>
        <w:t>Early Entry</w:t>
      </w:r>
      <w:r>
        <w:rPr>
          <w:rFonts w:ascii="Arial" w:hAnsi="Arial" w:cs="Arial"/>
          <w:sz w:val="22"/>
          <w:szCs w:val="22"/>
        </w:rPr>
        <w:t>, you may select no early entry for a session with a strict start time.  For sessions with no end, this will not be important.  It is worth noting that until you choose to share your screen, a viewer will only have access to an empty Collaborate space.</w:t>
      </w:r>
    </w:p>
    <w:p w:rsidR="0026607E" w:rsidRPr="00794DD7" w:rsidRDefault="0026607E" w:rsidP="00EA6920">
      <w:pPr>
        <w:pStyle w:val="ListParagraph"/>
        <w:numPr>
          <w:ilvl w:val="0"/>
          <w:numId w:val="5"/>
        </w:num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 w:rsidRPr="00794DD7">
        <w:rPr>
          <w:rFonts w:ascii="Arial" w:hAnsi="Arial" w:cs="Arial"/>
          <w:sz w:val="22"/>
          <w:szCs w:val="22"/>
        </w:rPr>
        <w:t xml:space="preserve">Once all settings have been entered as required, click </w:t>
      </w:r>
      <w:r w:rsidRPr="00794DD7">
        <w:rPr>
          <w:rFonts w:ascii="Arial" w:hAnsi="Arial" w:cs="Arial"/>
          <w:b/>
          <w:sz w:val="22"/>
          <w:szCs w:val="22"/>
        </w:rPr>
        <w:t>Save</w:t>
      </w:r>
      <w:r w:rsidRPr="00794DD7">
        <w:rPr>
          <w:rFonts w:ascii="Arial" w:hAnsi="Arial" w:cs="Arial"/>
          <w:sz w:val="22"/>
          <w:szCs w:val="22"/>
        </w:rPr>
        <w:t xml:space="preserve"> to save your session settings.</w:t>
      </w:r>
    </w:p>
    <w:p w:rsidR="0026607E" w:rsidRDefault="0026607E" w:rsidP="00EA6920">
      <w:p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may now </w:t>
      </w:r>
      <w:r w:rsidRPr="00794DD7">
        <w:rPr>
          <w:rFonts w:ascii="Arial" w:hAnsi="Arial" w:cs="Arial"/>
          <w:b/>
          <w:sz w:val="22"/>
          <w:szCs w:val="22"/>
        </w:rPr>
        <w:t>send the Guest link</w:t>
      </w:r>
      <w:r>
        <w:rPr>
          <w:rFonts w:ascii="Arial" w:hAnsi="Arial" w:cs="Arial"/>
          <w:sz w:val="22"/>
          <w:szCs w:val="22"/>
        </w:rPr>
        <w:t xml:space="preserve"> copied earlier by email to the required viewer.  This can be done in advance, or at the time the pupil requires access.</w:t>
      </w:r>
      <w:r w:rsidR="00AA600B">
        <w:rPr>
          <w:rFonts w:ascii="Arial" w:hAnsi="Arial" w:cs="Arial"/>
          <w:sz w:val="22"/>
          <w:szCs w:val="22"/>
        </w:rPr>
        <w:t xml:space="preserve">  The link can be retrieved at any time by logging in to Collaborate Ultra and selecting the session settings.</w:t>
      </w:r>
    </w:p>
    <w:p w:rsidR="00EB3087" w:rsidRPr="00794DD7" w:rsidRDefault="00D81DBE" w:rsidP="00EA6920">
      <w:pPr>
        <w:pStyle w:val="ListParagraph"/>
        <w:numPr>
          <w:ilvl w:val="0"/>
          <w:numId w:val="4"/>
        </w:numPr>
        <w:spacing w:before="240" w:after="24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794DD7">
        <w:rPr>
          <w:rFonts w:ascii="Arial" w:hAnsi="Arial" w:cs="Arial"/>
          <w:b/>
          <w:sz w:val="22"/>
          <w:szCs w:val="22"/>
        </w:rPr>
        <w:t>Running the session and sharing the screen</w:t>
      </w:r>
    </w:p>
    <w:p w:rsidR="00D81DBE" w:rsidRPr="00794DD7" w:rsidRDefault="00D81DBE" w:rsidP="00EA6920">
      <w:pPr>
        <w:pStyle w:val="ListParagraph"/>
        <w:numPr>
          <w:ilvl w:val="0"/>
          <w:numId w:val="6"/>
        </w:num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 w:rsidRPr="00794DD7">
        <w:rPr>
          <w:rFonts w:ascii="Arial" w:hAnsi="Arial" w:cs="Arial"/>
          <w:sz w:val="22"/>
          <w:szCs w:val="22"/>
        </w:rPr>
        <w:t xml:space="preserve">When the presenter is ready to share their screen, they may relaunch Collaborate Ultra where the saved session will be available.  Select the session and then select </w:t>
      </w:r>
      <w:r w:rsidRPr="00794DD7">
        <w:rPr>
          <w:rFonts w:ascii="Arial" w:hAnsi="Arial" w:cs="Arial"/>
          <w:b/>
          <w:sz w:val="22"/>
          <w:szCs w:val="22"/>
        </w:rPr>
        <w:t>Join Session</w:t>
      </w:r>
      <w:r w:rsidRPr="00794DD7">
        <w:rPr>
          <w:rFonts w:ascii="Arial" w:hAnsi="Arial" w:cs="Arial"/>
          <w:sz w:val="22"/>
          <w:szCs w:val="22"/>
        </w:rPr>
        <w:t xml:space="preserve"> from the settings on the right.</w:t>
      </w:r>
    </w:p>
    <w:p w:rsidR="00D81DBE" w:rsidRPr="00794DD7" w:rsidRDefault="00D81DBE" w:rsidP="00EA6920">
      <w:pPr>
        <w:pStyle w:val="ListParagraph"/>
        <w:numPr>
          <w:ilvl w:val="0"/>
          <w:numId w:val="6"/>
        </w:num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 w:rsidRPr="00794DD7">
        <w:rPr>
          <w:rFonts w:ascii="Arial" w:hAnsi="Arial" w:cs="Arial"/>
          <w:sz w:val="22"/>
          <w:szCs w:val="22"/>
        </w:rPr>
        <w:t xml:space="preserve">Once the session has launched, open the </w:t>
      </w:r>
      <w:r w:rsidRPr="00794DD7">
        <w:rPr>
          <w:rFonts w:ascii="Arial" w:hAnsi="Arial" w:cs="Arial"/>
          <w:b/>
          <w:sz w:val="22"/>
          <w:szCs w:val="22"/>
        </w:rPr>
        <w:t>Collaborate Panel</w:t>
      </w:r>
      <w:r w:rsidRPr="00794DD7">
        <w:rPr>
          <w:rFonts w:ascii="Arial" w:hAnsi="Arial" w:cs="Arial"/>
          <w:sz w:val="22"/>
          <w:szCs w:val="22"/>
        </w:rPr>
        <w:t xml:space="preserve"> by clicking the purple chevron in the bottom right of the screen</w:t>
      </w:r>
      <w:r w:rsidR="00AA600B" w:rsidRPr="00794DD7">
        <w:rPr>
          <w:rFonts w:ascii="Arial" w:hAnsi="Arial" w:cs="Arial"/>
          <w:sz w:val="22"/>
          <w:szCs w:val="22"/>
        </w:rPr>
        <w:t>.</w:t>
      </w:r>
      <w:r w:rsidRPr="00794DD7">
        <w:rPr>
          <w:rFonts w:ascii="Arial" w:hAnsi="Arial" w:cs="Arial"/>
          <w:sz w:val="22"/>
          <w:szCs w:val="22"/>
        </w:rPr>
        <w:t xml:space="preserve">  From here, select the </w:t>
      </w:r>
      <w:r w:rsidRPr="00794DD7">
        <w:rPr>
          <w:rFonts w:ascii="Arial" w:hAnsi="Arial" w:cs="Arial"/>
          <w:b/>
          <w:sz w:val="22"/>
          <w:szCs w:val="22"/>
        </w:rPr>
        <w:t>Share content</w:t>
      </w:r>
      <w:r w:rsidRPr="00794DD7">
        <w:rPr>
          <w:rFonts w:ascii="Arial" w:hAnsi="Arial" w:cs="Arial"/>
          <w:sz w:val="22"/>
          <w:szCs w:val="22"/>
        </w:rPr>
        <w:t xml:space="preserve"> button to display the sharing options:</w:t>
      </w:r>
    </w:p>
    <w:p w:rsidR="00D81DBE" w:rsidRDefault="007F69E7" w:rsidP="00AA600B">
      <w:pPr>
        <w:spacing w:before="240" w:after="240"/>
        <w:jc w:val="center"/>
        <w:rPr>
          <w:noProof/>
          <w:lang w:eastAsia="en-GB"/>
        </w:rPr>
      </w:pPr>
      <w:r w:rsidRPr="00426A0A">
        <w:rPr>
          <w:noProof/>
          <w:lang w:eastAsia="en-GB"/>
        </w:rPr>
        <w:drawing>
          <wp:inline distT="0" distB="0" distL="0" distR="0">
            <wp:extent cx="2591435" cy="442595"/>
            <wp:effectExtent l="0" t="0" r="0" b="0"/>
            <wp:docPr id="68" name="Picture 1" descr="The share content button is highligh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D7" w:rsidRDefault="00794D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br w:type="page"/>
      </w:r>
    </w:p>
    <w:p w:rsidR="00AA600B" w:rsidRPr="00794DD7" w:rsidRDefault="00AA600B" w:rsidP="00EA6920">
      <w:pPr>
        <w:pStyle w:val="ListParagraph"/>
        <w:numPr>
          <w:ilvl w:val="0"/>
          <w:numId w:val="6"/>
        </w:num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 w:rsidRPr="00794DD7">
        <w:rPr>
          <w:rFonts w:ascii="Arial" w:hAnsi="Arial" w:cs="Arial"/>
          <w:sz w:val="22"/>
          <w:szCs w:val="22"/>
        </w:rPr>
        <w:lastRenderedPageBreak/>
        <w:t>Select Share Application/Screen and choose what to share.</w:t>
      </w:r>
    </w:p>
    <w:p w:rsidR="00AA600B" w:rsidRDefault="00AA600B" w:rsidP="00EA6920">
      <w:pPr>
        <w:numPr>
          <w:ilvl w:val="0"/>
          <w:numId w:val="3"/>
        </w:numPr>
        <w:spacing w:before="240" w:after="240" w:line="280" w:lineRule="exact"/>
        <w:ind w:left="103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A600B">
        <w:rPr>
          <w:rFonts w:ascii="Arial" w:hAnsi="Arial" w:cs="Arial"/>
          <w:b/>
          <w:sz w:val="22"/>
          <w:szCs w:val="22"/>
        </w:rPr>
        <w:t>Your entire screen</w:t>
      </w:r>
      <w:r>
        <w:rPr>
          <w:rFonts w:ascii="Arial" w:hAnsi="Arial" w:cs="Arial"/>
          <w:sz w:val="22"/>
          <w:szCs w:val="22"/>
        </w:rPr>
        <w:t xml:space="preserve"> will display whatever is visible on the screen</w:t>
      </w:r>
      <w:r w:rsidR="00EA6920">
        <w:rPr>
          <w:rFonts w:ascii="Arial" w:hAnsi="Arial" w:cs="Arial"/>
          <w:sz w:val="22"/>
          <w:szCs w:val="22"/>
        </w:rPr>
        <w:t>.</w:t>
      </w:r>
    </w:p>
    <w:p w:rsidR="00AA600B" w:rsidRDefault="00AA600B" w:rsidP="00EA6920">
      <w:pPr>
        <w:numPr>
          <w:ilvl w:val="0"/>
          <w:numId w:val="3"/>
        </w:numPr>
        <w:spacing w:before="240" w:after="240" w:line="280" w:lineRule="exact"/>
        <w:ind w:left="103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AA600B">
        <w:rPr>
          <w:rFonts w:ascii="Arial" w:hAnsi="Arial" w:cs="Arial"/>
          <w:b/>
          <w:sz w:val="22"/>
          <w:szCs w:val="22"/>
        </w:rPr>
        <w:t>Application Window</w:t>
      </w:r>
      <w:r>
        <w:rPr>
          <w:rFonts w:ascii="Arial" w:hAnsi="Arial" w:cs="Arial"/>
          <w:sz w:val="22"/>
          <w:szCs w:val="22"/>
        </w:rPr>
        <w:t xml:space="preserve"> will only display the selected application and nothing else</w:t>
      </w:r>
    </w:p>
    <w:p w:rsidR="00AA600B" w:rsidRDefault="00AA600B" w:rsidP="00EA6920">
      <w:pPr>
        <w:numPr>
          <w:ilvl w:val="0"/>
          <w:numId w:val="3"/>
        </w:numPr>
        <w:spacing w:before="240" w:after="240" w:line="280" w:lineRule="exact"/>
        <w:ind w:left="103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Chrome T</w:t>
      </w:r>
      <w:r w:rsidRPr="00AA600B">
        <w:rPr>
          <w:rFonts w:ascii="Arial" w:hAnsi="Arial" w:cs="Arial"/>
          <w:b/>
          <w:sz w:val="22"/>
          <w:szCs w:val="22"/>
        </w:rPr>
        <w:t>ab</w:t>
      </w:r>
      <w:r>
        <w:rPr>
          <w:rFonts w:ascii="Arial" w:hAnsi="Arial" w:cs="Arial"/>
          <w:sz w:val="22"/>
          <w:szCs w:val="22"/>
        </w:rPr>
        <w:t xml:space="preserve"> will display whatever is visible within a tab in the Chrome browser and nothing else.</w:t>
      </w:r>
    </w:p>
    <w:p w:rsidR="00AA600B" w:rsidRDefault="007F69E7" w:rsidP="00AA600B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426A0A">
        <w:rPr>
          <w:noProof/>
          <w:lang w:eastAsia="en-GB"/>
        </w:rPr>
        <w:drawing>
          <wp:inline distT="0" distB="0" distL="0" distR="0">
            <wp:extent cx="3733165" cy="3063240"/>
            <wp:effectExtent l="0" t="0" r="635" b="3810"/>
            <wp:docPr id="191" name="Picture 1" descr="the image illustrates that you can choose to share your entire screen or the applicaation window or a chrome t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8F0" w:rsidRDefault="002048F0" w:rsidP="00EA6920">
      <w:p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Select the required option and click </w:t>
      </w:r>
      <w:r w:rsidRPr="00794DD7">
        <w:rPr>
          <w:rFonts w:ascii="Arial" w:hAnsi="Arial" w:cs="Arial"/>
          <w:b/>
          <w:sz w:val="22"/>
          <w:szCs w:val="22"/>
        </w:rPr>
        <w:t>Share</w:t>
      </w:r>
      <w:r>
        <w:rPr>
          <w:rFonts w:ascii="Arial" w:hAnsi="Arial" w:cs="Arial"/>
          <w:sz w:val="22"/>
          <w:szCs w:val="22"/>
        </w:rPr>
        <w:t>.  The viewer will now be able to view the content the presenter has chosen to share.</w:t>
      </w:r>
    </w:p>
    <w:p w:rsidR="002048F0" w:rsidRDefault="002048F0" w:rsidP="00337B12">
      <w:pPr>
        <w:spacing w:before="240" w:after="24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any stage a presenter may stop sharing simply by clicking the </w:t>
      </w:r>
      <w:r w:rsidRPr="002048F0">
        <w:rPr>
          <w:rFonts w:ascii="Arial" w:hAnsi="Arial" w:cs="Arial"/>
          <w:b/>
          <w:sz w:val="22"/>
          <w:szCs w:val="22"/>
        </w:rPr>
        <w:t>Stop Sharing</w:t>
      </w:r>
      <w:r>
        <w:rPr>
          <w:rFonts w:ascii="Arial" w:hAnsi="Arial" w:cs="Arial"/>
          <w:sz w:val="22"/>
          <w:szCs w:val="22"/>
        </w:rPr>
        <w:t xml:space="preserve"> button. </w:t>
      </w:r>
    </w:p>
    <w:p w:rsidR="002048F0" w:rsidRDefault="002048F0" w:rsidP="00337B12">
      <w:pPr>
        <w:spacing w:before="240" w:after="240" w:line="280" w:lineRule="exact"/>
        <w:rPr>
          <w:rFonts w:ascii="Arial" w:hAnsi="Arial" w:cs="Arial"/>
          <w:sz w:val="22"/>
          <w:szCs w:val="22"/>
        </w:rPr>
      </w:pPr>
    </w:p>
    <w:p w:rsidR="00EB3087" w:rsidRPr="00794DD7" w:rsidRDefault="00EB3087" w:rsidP="00337B12">
      <w:pPr>
        <w:spacing w:before="240" w:after="240" w:line="280" w:lineRule="exact"/>
        <w:rPr>
          <w:rFonts w:ascii="Arial" w:hAnsi="Arial" w:cs="Arial"/>
          <w:b/>
          <w:sz w:val="22"/>
          <w:szCs w:val="22"/>
        </w:rPr>
      </w:pPr>
      <w:r w:rsidRPr="00794DD7">
        <w:rPr>
          <w:rFonts w:ascii="Arial" w:hAnsi="Arial" w:cs="Arial"/>
          <w:b/>
          <w:sz w:val="22"/>
          <w:szCs w:val="22"/>
        </w:rPr>
        <w:t>Viewer instructions</w:t>
      </w:r>
    </w:p>
    <w:p w:rsidR="00794DD7" w:rsidRPr="00794DD7" w:rsidRDefault="002048F0" w:rsidP="00EA6920">
      <w:p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 w:rsidRPr="00794DD7">
        <w:rPr>
          <w:rFonts w:ascii="Arial" w:hAnsi="Arial" w:cs="Arial"/>
          <w:sz w:val="22"/>
          <w:szCs w:val="22"/>
        </w:rPr>
        <w:t>When the presenter is ready to share the screen, the viewer should retrieve the URL sent by the presenter and open it in the browser (Safari on iPad).  The</w:t>
      </w:r>
      <w:r w:rsidR="00794DD7" w:rsidRPr="00794DD7">
        <w:rPr>
          <w:rFonts w:ascii="Arial" w:hAnsi="Arial" w:cs="Arial"/>
          <w:sz w:val="22"/>
          <w:szCs w:val="22"/>
        </w:rPr>
        <w:t xml:space="preserve"> viewer</w:t>
      </w:r>
      <w:r w:rsidRPr="00794DD7">
        <w:rPr>
          <w:rFonts w:ascii="Arial" w:hAnsi="Arial" w:cs="Arial"/>
          <w:sz w:val="22"/>
          <w:szCs w:val="22"/>
        </w:rPr>
        <w:t xml:space="preserve"> will be asked to enter </w:t>
      </w:r>
      <w:r w:rsidR="00794DD7" w:rsidRPr="00794DD7">
        <w:rPr>
          <w:rFonts w:ascii="Arial" w:hAnsi="Arial" w:cs="Arial"/>
          <w:sz w:val="22"/>
          <w:szCs w:val="22"/>
        </w:rPr>
        <w:t>their</w:t>
      </w:r>
      <w:r w:rsidRPr="00794DD7">
        <w:rPr>
          <w:rFonts w:ascii="Arial" w:hAnsi="Arial" w:cs="Arial"/>
          <w:sz w:val="22"/>
          <w:szCs w:val="22"/>
        </w:rPr>
        <w:t xml:space="preserve"> name and can then click </w:t>
      </w:r>
      <w:r w:rsidRPr="00794DD7">
        <w:rPr>
          <w:rFonts w:ascii="Arial" w:hAnsi="Arial" w:cs="Arial"/>
          <w:b/>
          <w:sz w:val="22"/>
          <w:szCs w:val="22"/>
        </w:rPr>
        <w:t>Join Session</w:t>
      </w:r>
      <w:r w:rsidRPr="00794DD7">
        <w:rPr>
          <w:rFonts w:ascii="Arial" w:hAnsi="Arial" w:cs="Arial"/>
          <w:sz w:val="22"/>
          <w:szCs w:val="22"/>
        </w:rPr>
        <w:t xml:space="preserve">.  The viewer may be prompted to test camera and microphone settings, but these are not required for </w:t>
      </w:r>
      <w:r w:rsidR="00794DD7" w:rsidRPr="00794DD7">
        <w:rPr>
          <w:rFonts w:ascii="Arial" w:hAnsi="Arial" w:cs="Arial"/>
          <w:sz w:val="22"/>
          <w:szCs w:val="22"/>
        </w:rPr>
        <w:t>screen mirroring, so may be skipped.</w:t>
      </w:r>
    </w:p>
    <w:p w:rsidR="00794DD7" w:rsidRDefault="00794DD7" w:rsidP="00EA6920">
      <w:p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the presenter is sharing the viewer will be able to view the content being shared, in real time. </w:t>
      </w:r>
    </w:p>
    <w:p w:rsidR="00C83E77" w:rsidRPr="00794DD7" w:rsidRDefault="00794DD7" w:rsidP="00EA6920">
      <w:pPr>
        <w:spacing w:before="240" w:after="24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 If the presenter has set up a session with no end or as a repeating session, the viewer can save the URL and relaunch whenever it is needed.  </w:t>
      </w:r>
    </w:p>
    <w:sectPr w:rsidR="00C83E77" w:rsidRPr="00794DD7" w:rsidSect="003A061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B8" w:rsidRDefault="00E17CB8">
      <w:r>
        <w:separator/>
      </w:r>
    </w:p>
  </w:endnote>
  <w:endnote w:type="continuationSeparator" w:id="0">
    <w:p w:rsidR="00E17CB8" w:rsidRDefault="00E1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266" w:rsidRDefault="002D1266" w:rsidP="002D12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1266" w:rsidRDefault="002D12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A7D" w:rsidRPr="00DF13C2" w:rsidRDefault="00794DD7" w:rsidP="00332A7D">
    <w:pPr>
      <w:pStyle w:val="Footer"/>
      <w:pBdr>
        <w:top w:val="single" w:sz="4" w:space="1" w:color="auto"/>
      </w:pBdr>
      <w:tabs>
        <w:tab w:val="clear" w:pos="8306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June 2020</w:t>
    </w:r>
    <w:r w:rsidR="00332A7D" w:rsidRPr="00DF13C2">
      <w:rPr>
        <w:rFonts w:ascii="Arial" w:hAnsi="Arial" w:cs="Arial"/>
        <w:sz w:val="18"/>
        <w:szCs w:val="18"/>
      </w:rPr>
      <w:tab/>
    </w:r>
    <w:r w:rsidR="00332A7D" w:rsidRPr="00DF13C2">
      <w:rPr>
        <w:rStyle w:val="PageNumber"/>
        <w:rFonts w:ascii="Arial" w:hAnsi="Arial" w:cs="Arial"/>
        <w:sz w:val="18"/>
        <w:szCs w:val="18"/>
      </w:rPr>
      <w:fldChar w:fldCharType="begin"/>
    </w:r>
    <w:r w:rsidR="00332A7D" w:rsidRPr="00DF13C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332A7D" w:rsidRPr="00DF13C2">
      <w:rPr>
        <w:rStyle w:val="PageNumber"/>
        <w:rFonts w:ascii="Arial" w:hAnsi="Arial" w:cs="Arial"/>
        <w:sz w:val="18"/>
        <w:szCs w:val="18"/>
      </w:rPr>
      <w:fldChar w:fldCharType="separate"/>
    </w:r>
    <w:r w:rsidR="00045655">
      <w:rPr>
        <w:rStyle w:val="PageNumber"/>
        <w:rFonts w:ascii="Arial" w:hAnsi="Arial" w:cs="Arial"/>
        <w:noProof/>
        <w:sz w:val="18"/>
        <w:szCs w:val="18"/>
      </w:rPr>
      <w:t>3</w:t>
    </w:r>
    <w:r w:rsidR="00332A7D" w:rsidRPr="00DF13C2">
      <w:rPr>
        <w:rStyle w:val="PageNumber"/>
        <w:rFonts w:ascii="Arial" w:hAnsi="Arial" w:cs="Arial"/>
        <w:sz w:val="18"/>
        <w:szCs w:val="18"/>
      </w:rPr>
      <w:fldChar w:fldCharType="end"/>
    </w:r>
    <w:r w:rsidR="00332A7D" w:rsidRPr="00DF13C2">
      <w:rPr>
        <w:rStyle w:val="PageNumber"/>
        <w:rFonts w:ascii="Arial" w:hAnsi="Arial" w:cs="Arial"/>
        <w:sz w:val="18"/>
        <w:szCs w:val="18"/>
      </w:rPr>
      <w:t xml:space="preserve"> of </w:t>
    </w:r>
    <w:r w:rsidR="00332A7D" w:rsidRPr="00DF13C2">
      <w:rPr>
        <w:rStyle w:val="PageNumber"/>
        <w:rFonts w:ascii="Arial" w:hAnsi="Arial" w:cs="Arial"/>
        <w:sz w:val="18"/>
        <w:szCs w:val="18"/>
      </w:rPr>
      <w:fldChar w:fldCharType="begin"/>
    </w:r>
    <w:r w:rsidR="00332A7D" w:rsidRPr="00DF13C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332A7D" w:rsidRPr="00DF13C2">
      <w:rPr>
        <w:rStyle w:val="PageNumber"/>
        <w:rFonts w:ascii="Arial" w:hAnsi="Arial" w:cs="Arial"/>
        <w:sz w:val="18"/>
        <w:szCs w:val="18"/>
      </w:rPr>
      <w:fldChar w:fldCharType="separate"/>
    </w:r>
    <w:r w:rsidR="00045655">
      <w:rPr>
        <w:rStyle w:val="PageNumber"/>
        <w:rFonts w:ascii="Arial" w:hAnsi="Arial" w:cs="Arial"/>
        <w:noProof/>
        <w:sz w:val="18"/>
        <w:szCs w:val="18"/>
      </w:rPr>
      <w:t>3</w:t>
    </w:r>
    <w:r w:rsidR="00332A7D" w:rsidRPr="00DF13C2">
      <w:rPr>
        <w:rStyle w:val="PageNumber"/>
        <w:rFonts w:ascii="Arial" w:hAnsi="Arial" w:cs="Arial"/>
        <w:sz w:val="18"/>
        <w:szCs w:val="18"/>
      </w:rPr>
      <w:fldChar w:fldCharType="end"/>
    </w:r>
    <w:r w:rsidR="00332A7D" w:rsidRPr="00DF13C2">
      <w:rPr>
        <w:rStyle w:val="PageNumber"/>
        <w:rFonts w:ascii="Arial" w:hAnsi="Arial" w:cs="Arial"/>
        <w:sz w:val="18"/>
        <w:szCs w:val="18"/>
      </w:rPr>
      <w:tab/>
      <w:t>http://</w:t>
    </w:r>
    <w:r>
      <w:rPr>
        <w:rStyle w:val="PageNumber"/>
        <w:rFonts w:ascii="Arial" w:hAnsi="Arial" w:cs="Arial"/>
        <w:sz w:val="18"/>
        <w:szCs w:val="18"/>
      </w:rPr>
      <w:t>www.c2kexchange.net</w:t>
    </w:r>
  </w:p>
  <w:p w:rsidR="003A061F" w:rsidRPr="00332A7D" w:rsidRDefault="003A061F" w:rsidP="00332A7D">
    <w:pPr>
      <w:pStyle w:val="Foo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E58" w:rsidRPr="00DF13C2" w:rsidRDefault="00794DD7" w:rsidP="00337B12">
    <w:pPr>
      <w:pStyle w:val="Footer"/>
      <w:pBdr>
        <w:top w:val="single" w:sz="4" w:space="1" w:color="auto"/>
      </w:pBdr>
      <w:tabs>
        <w:tab w:val="clear" w:pos="8306"/>
        <w:tab w:val="right" w:pos="90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June 2020</w:t>
    </w:r>
    <w:r w:rsidR="00F54E58" w:rsidRPr="00DF13C2">
      <w:rPr>
        <w:rFonts w:ascii="Arial" w:hAnsi="Arial" w:cs="Arial"/>
        <w:sz w:val="18"/>
        <w:szCs w:val="18"/>
      </w:rPr>
      <w:tab/>
    </w:r>
    <w:r w:rsidR="00F54E58" w:rsidRPr="00DF13C2">
      <w:rPr>
        <w:rStyle w:val="PageNumber"/>
        <w:rFonts w:ascii="Arial" w:hAnsi="Arial" w:cs="Arial"/>
        <w:sz w:val="18"/>
        <w:szCs w:val="18"/>
      </w:rPr>
      <w:fldChar w:fldCharType="begin"/>
    </w:r>
    <w:r w:rsidR="00F54E58" w:rsidRPr="00DF13C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F54E58" w:rsidRPr="00DF13C2">
      <w:rPr>
        <w:rStyle w:val="PageNumber"/>
        <w:rFonts w:ascii="Arial" w:hAnsi="Arial" w:cs="Arial"/>
        <w:sz w:val="18"/>
        <w:szCs w:val="18"/>
      </w:rPr>
      <w:fldChar w:fldCharType="separate"/>
    </w:r>
    <w:r w:rsidR="00045655">
      <w:rPr>
        <w:rStyle w:val="PageNumber"/>
        <w:rFonts w:ascii="Arial" w:hAnsi="Arial" w:cs="Arial"/>
        <w:noProof/>
        <w:sz w:val="18"/>
        <w:szCs w:val="18"/>
      </w:rPr>
      <w:t>1</w:t>
    </w:r>
    <w:r w:rsidR="00F54E58" w:rsidRPr="00DF13C2">
      <w:rPr>
        <w:rStyle w:val="PageNumber"/>
        <w:rFonts w:ascii="Arial" w:hAnsi="Arial" w:cs="Arial"/>
        <w:sz w:val="18"/>
        <w:szCs w:val="18"/>
      </w:rPr>
      <w:fldChar w:fldCharType="end"/>
    </w:r>
    <w:r w:rsidR="00F54E58" w:rsidRPr="00DF13C2">
      <w:rPr>
        <w:rStyle w:val="PageNumber"/>
        <w:rFonts w:ascii="Arial" w:hAnsi="Arial" w:cs="Arial"/>
        <w:sz w:val="18"/>
        <w:szCs w:val="18"/>
      </w:rPr>
      <w:t xml:space="preserve"> of </w:t>
    </w:r>
    <w:r w:rsidR="00F54E58" w:rsidRPr="00DF13C2">
      <w:rPr>
        <w:rStyle w:val="PageNumber"/>
        <w:rFonts w:ascii="Arial" w:hAnsi="Arial" w:cs="Arial"/>
        <w:sz w:val="18"/>
        <w:szCs w:val="18"/>
      </w:rPr>
      <w:fldChar w:fldCharType="begin"/>
    </w:r>
    <w:r w:rsidR="00F54E58" w:rsidRPr="00DF13C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F54E58" w:rsidRPr="00DF13C2">
      <w:rPr>
        <w:rStyle w:val="PageNumber"/>
        <w:rFonts w:ascii="Arial" w:hAnsi="Arial" w:cs="Arial"/>
        <w:sz w:val="18"/>
        <w:szCs w:val="18"/>
      </w:rPr>
      <w:fldChar w:fldCharType="separate"/>
    </w:r>
    <w:r w:rsidR="00045655">
      <w:rPr>
        <w:rStyle w:val="PageNumber"/>
        <w:rFonts w:ascii="Arial" w:hAnsi="Arial" w:cs="Arial"/>
        <w:noProof/>
        <w:sz w:val="18"/>
        <w:szCs w:val="18"/>
      </w:rPr>
      <w:t>3</w:t>
    </w:r>
    <w:r w:rsidR="00F54E58" w:rsidRPr="00DF13C2">
      <w:rPr>
        <w:rStyle w:val="PageNumber"/>
        <w:rFonts w:ascii="Arial" w:hAnsi="Arial" w:cs="Arial"/>
        <w:sz w:val="18"/>
        <w:szCs w:val="18"/>
      </w:rPr>
      <w:fldChar w:fldCharType="end"/>
    </w:r>
    <w:r w:rsidR="00337B12" w:rsidRPr="00DF13C2">
      <w:rPr>
        <w:rStyle w:val="PageNumber"/>
        <w:rFonts w:ascii="Arial" w:hAnsi="Arial" w:cs="Arial"/>
        <w:sz w:val="18"/>
        <w:szCs w:val="18"/>
      </w:rPr>
      <w:tab/>
      <w:t>http://</w:t>
    </w:r>
    <w:r>
      <w:rPr>
        <w:rStyle w:val="PageNumber"/>
        <w:rFonts w:ascii="Arial" w:hAnsi="Arial" w:cs="Arial"/>
        <w:sz w:val="18"/>
        <w:szCs w:val="18"/>
      </w:rPr>
      <w:t>www.c2kexchange.net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B8" w:rsidRDefault="00E17CB8">
      <w:r>
        <w:separator/>
      </w:r>
    </w:p>
  </w:footnote>
  <w:footnote w:type="continuationSeparator" w:id="0">
    <w:p w:rsidR="00E17CB8" w:rsidRDefault="00E17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9C" w:rsidRPr="00DC739C" w:rsidRDefault="00DC739C" w:rsidP="00DC739C">
    <w:pPr>
      <w:pStyle w:val="Header"/>
      <w:tabs>
        <w:tab w:val="clear" w:pos="8306"/>
        <w:tab w:val="right" w:pos="9000"/>
      </w:tabs>
      <w:rPr>
        <w:rFonts w:ascii="Arial" w:hAnsi="Arial" w:cs="Arial"/>
        <w:sz w:val="20"/>
        <w:szCs w:val="20"/>
        <w:u w:val="single"/>
      </w:rPr>
    </w:pPr>
    <w:r w:rsidRPr="00DC739C">
      <w:rPr>
        <w:rFonts w:ascii="Arial" w:hAnsi="Arial" w:cs="Arial"/>
        <w:sz w:val="20"/>
        <w:szCs w:val="20"/>
        <w:u w:val="single"/>
      </w:rPr>
      <w:t xml:space="preserve">Information Sheet No </w:t>
    </w:r>
    <w:r w:rsidR="00794DD7">
      <w:rPr>
        <w:rFonts w:ascii="Arial" w:hAnsi="Arial" w:cs="Arial"/>
        <w:sz w:val="20"/>
        <w:szCs w:val="20"/>
        <w:u w:val="single"/>
      </w:rPr>
      <w:t>EN***</w:t>
    </w:r>
    <w:r w:rsidRPr="00DC739C">
      <w:rPr>
        <w:rFonts w:ascii="Arial" w:hAnsi="Arial" w:cs="Arial"/>
        <w:sz w:val="20"/>
        <w:szCs w:val="20"/>
        <w:u w:val="single"/>
      </w:rPr>
      <w:tab/>
    </w:r>
    <w:r w:rsidRPr="00DC739C">
      <w:rPr>
        <w:rFonts w:ascii="Arial" w:hAnsi="Arial" w:cs="Arial"/>
        <w:sz w:val="20"/>
        <w:szCs w:val="20"/>
        <w:u w:val="single"/>
      </w:rPr>
      <w:tab/>
    </w:r>
    <w:r w:rsidR="00794DD7">
      <w:rPr>
        <w:rFonts w:ascii="Arial" w:hAnsi="Arial" w:cs="Arial"/>
        <w:sz w:val="20"/>
        <w:szCs w:val="20"/>
        <w:u w:val="single"/>
      </w:rPr>
      <w:t>Screen Mirroring with Collaborate Ultra</w:t>
    </w:r>
  </w:p>
  <w:p w:rsidR="00F54E58" w:rsidRPr="00DC739C" w:rsidRDefault="00045655" w:rsidP="00DC739C">
    <w:pPr>
      <w:pStyle w:val="Header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noProof/>
        <w:sz w:val="20"/>
        <w:szCs w:val="20"/>
        <w:u w:val="single"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32.55pt;margin-top:269.85pt;width:412.4pt;height:247.45pt;rotation:315;z-index:-251655680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61F" w:rsidRPr="005203E0" w:rsidRDefault="00045655" w:rsidP="00F54E58">
    <w:pPr>
      <w:pStyle w:val="Heading1"/>
      <w:jc w:val="left"/>
      <w:rPr>
        <w:rFonts w:ascii="Arial" w:hAnsi="Arial" w:cs="Arial"/>
        <w:b/>
        <w:bCs/>
        <w:sz w:val="28"/>
        <w:szCs w:val="28"/>
      </w:rPr>
    </w:pPr>
    <w:sdt>
      <w:sdtPr>
        <w:rPr>
          <w:rFonts w:ascii="Arial" w:hAnsi="Arial" w:cs="Arial"/>
        </w:rPr>
        <w:id w:val="205387982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F69E7">
      <w:rPr>
        <w:rFonts w:ascii="Arial" w:hAnsi="Arial" w:cs="Arial"/>
        <w:noProof/>
        <w:lang w:eastAsia="en-GB"/>
      </w:rPr>
      <w:drawing>
        <wp:inline distT="0" distB="0" distL="0" distR="0">
          <wp:extent cx="685800" cy="367030"/>
          <wp:effectExtent l="0" t="0" r="0" b="0"/>
          <wp:docPr id="2" name="Picture 1" descr="second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ondar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03E0">
      <w:rPr>
        <w:rFonts w:ascii="Arial" w:hAnsi="Arial" w:cs="Arial"/>
      </w:rPr>
      <w:tab/>
    </w:r>
    <w:r w:rsidR="005203E0">
      <w:rPr>
        <w:rFonts w:ascii="Arial" w:hAnsi="Arial" w:cs="Arial"/>
      </w:rPr>
      <w:tab/>
    </w:r>
    <w:r w:rsidR="00F54E58" w:rsidRPr="005203E0">
      <w:rPr>
        <w:rFonts w:ascii="Arial" w:hAnsi="Arial" w:cs="Arial"/>
        <w:sz w:val="28"/>
        <w:szCs w:val="28"/>
      </w:rPr>
      <w:t xml:space="preserve">Information sheet </w:t>
    </w:r>
    <w:proofErr w:type="spellStart"/>
    <w:r w:rsidR="00EA6920">
      <w:rPr>
        <w:rFonts w:ascii="Arial" w:hAnsi="Arial" w:cs="Arial"/>
        <w:sz w:val="28"/>
        <w:szCs w:val="28"/>
      </w:rPr>
      <w:t>ENtbc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2280"/>
    <w:multiLevelType w:val="hybridMultilevel"/>
    <w:tmpl w:val="DB0E5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D0C99"/>
    <w:multiLevelType w:val="hybridMultilevel"/>
    <w:tmpl w:val="DCD43DC2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1BD0C2B"/>
    <w:multiLevelType w:val="hybridMultilevel"/>
    <w:tmpl w:val="45EA9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547EA"/>
    <w:multiLevelType w:val="hybridMultilevel"/>
    <w:tmpl w:val="1D98A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845DF"/>
    <w:multiLevelType w:val="hybridMultilevel"/>
    <w:tmpl w:val="792608D6"/>
    <w:lvl w:ilvl="0" w:tplc="CBE6B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9601E"/>
    <w:multiLevelType w:val="hybridMultilevel"/>
    <w:tmpl w:val="66AE9346"/>
    <w:lvl w:ilvl="0" w:tplc="6FC8C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50F33"/>
    <w:multiLevelType w:val="hybridMultilevel"/>
    <w:tmpl w:val="0B9E0CB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87"/>
    <w:rsid w:val="0002286C"/>
    <w:rsid w:val="000245B0"/>
    <w:rsid w:val="000300E1"/>
    <w:rsid w:val="000341CE"/>
    <w:rsid w:val="00045655"/>
    <w:rsid w:val="000676FB"/>
    <w:rsid w:val="00093393"/>
    <w:rsid w:val="000F2373"/>
    <w:rsid w:val="001615D1"/>
    <w:rsid w:val="00177497"/>
    <w:rsid w:val="00180E99"/>
    <w:rsid w:val="002048F0"/>
    <w:rsid w:val="00220177"/>
    <w:rsid w:val="00222604"/>
    <w:rsid w:val="0026607E"/>
    <w:rsid w:val="0029734D"/>
    <w:rsid w:val="002B29CA"/>
    <w:rsid w:val="002D1266"/>
    <w:rsid w:val="002E13A1"/>
    <w:rsid w:val="00326B56"/>
    <w:rsid w:val="00332A7D"/>
    <w:rsid w:val="00337B12"/>
    <w:rsid w:val="00366675"/>
    <w:rsid w:val="0039773D"/>
    <w:rsid w:val="003A061F"/>
    <w:rsid w:val="003A481C"/>
    <w:rsid w:val="004B5199"/>
    <w:rsid w:val="005203E0"/>
    <w:rsid w:val="005345B6"/>
    <w:rsid w:val="005657B0"/>
    <w:rsid w:val="005746AA"/>
    <w:rsid w:val="005E2326"/>
    <w:rsid w:val="005E3875"/>
    <w:rsid w:val="006952D7"/>
    <w:rsid w:val="006B07B4"/>
    <w:rsid w:val="007002DE"/>
    <w:rsid w:val="007066A5"/>
    <w:rsid w:val="007270F5"/>
    <w:rsid w:val="0078436D"/>
    <w:rsid w:val="00794DD7"/>
    <w:rsid w:val="007F69E7"/>
    <w:rsid w:val="00837B52"/>
    <w:rsid w:val="008539FB"/>
    <w:rsid w:val="0086202F"/>
    <w:rsid w:val="008852E2"/>
    <w:rsid w:val="00892BD4"/>
    <w:rsid w:val="008C711A"/>
    <w:rsid w:val="00960A92"/>
    <w:rsid w:val="00993CA8"/>
    <w:rsid w:val="00A1532E"/>
    <w:rsid w:val="00A246A1"/>
    <w:rsid w:val="00A96D4C"/>
    <w:rsid w:val="00AA600B"/>
    <w:rsid w:val="00AB2BFB"/>
    <w:rsid w:val="00AB3D15"/>
    <w:rsid w:val="00B33B1B"/>
    <w:rsid w:val="00B5002D"/>
    <w:rsid w:val="00B92346"/>
    <w:rsid w:val="00BA7C7A"/>
    <w:rsid w:val="00BD2CF4"/>
    <w:rsid w:val="00C01E64"/>
    <w:rsid w:val="00C042BC"/>
    <w:rsid w:val="00C344FD"/>
    <w:rsid w:val="00C4522F"/>
    <w:rsid w:val="00C83E77"/>
    <w:rsid w:val="00CE0EBC"/>
    <w:rsid w:val="00D130CA"/>
    <w:rsid w:val="00D81DBE"/>
    <w:rsid w:val="00D95513"/>
    <w:rsid w:val="00DC1DF2"/>
    <w:rsid w:val="00DC739C"/>
    <w:rsid w:val="00DE3C3D"/>
    <w:rsid w:val="00DF13C2"/>
    <w:rsid w:val="00DF3A94"/>
    <w:rsid w:val="00E17CB8"/>
    <w:rsid w:val="00E2217C"/>
    <w:rsid w:val="00E50BD5"/>
    <w:rsid w:val="00E6364B"/>
    <w:rsid w:val="00E7356D"/>
    <w:rsid w:val="00EA6920"/>
    <w:rsid w:val="00EB12F0"/>
    <w:rsid w:val="00EB3087"/>
    <w:rsid w:val="00F10B15"/>
    <w:rsid w:val="00F222C5"/>
    <w:rsid w:val="00F46803"/>
    <w:rsid w:val="00F54E58"/>
    <w:rsid w:val="00F639C7"/>
    <w:rsid w:val="00FD387D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A62D824-BE16-4867-8B5D-3B486FAA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7B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i/>
      <w:iCs/>
      <w:lang w:val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paragraph" w:styleId="BodyText2">
    <w:name w:val="Body Text 2"/>
    <w:basedOn w:val="Normal"/>
    <w:rPr>
      <w:sz w:val="28"/>
    </w:rPr>
  </w:style>
  <w:style w:type="paragraph" w:customStyle="1" w:styleId="Table">
    <w:name w:val="Table"/>
    <w:basedOn w:val="Normal"/>
    <w:pPr>
      <w:spacing w:before="40" w:after="40"/>
    </w:pPr>
    <w:rPr>
      <w:rFonts w:ascii="Futura Bk" w:hAnsi="Futura Bk"/>
      <w:sz w:val="20"/>
      <w:szCs w:val="20"/>
      <w:lang w:val="en-US"/>
    </w:rPr>
  </w:style>
  <w:style w:type="paragraph" w:customStyle="1" w:styleId="TableHeading">
    <w:name w:val="Table_Heading"/>
    <w:basedOn w:val="Normal"/>
    <w:next w:val="Table"/>
    <w:pPr>
      <w:keepNext/>
      <w:keepLines/>
      <w:spacing w:before="40" w:after="40"/>
    </w:pPr>
    <w:rPr>
      <w:rFonts w:ascii="Futura Bk" w:hAnsi="Futura Bk"/>
      <w:b/>
      <w:sz w:val="20"/>
      <w:szCs w:val="20"/>
      <w:lang w:val="en-US"/>
    </w:rPr>
  </w:style>
  <w:style w:type="paragraph" w:customStyle="1" w:styleId="NormalUserEntry">
    <w:name w:val="Normal_UserEntry"/>
    <w:basedOn w:val="Normal"/>
    <w:rPr>
      <w:rFonts w:ascii="Futura Bk" w:hAnsi="Futura Bk"/>
      <w:color w:val="FF0000"/>
      <w:sz w:val="20"/>
      <w:szCs w:val="20"/>
      <w:lang w:val="en-US"/>
    </w:rPr>
  </w:style>
  <w:style w:type="paragraph" w:styleId="BalloonText">
    <w:name w:val="Balloon Text"/>
    <w:basedOn w:val="Normal"/>
    <w:semiHidden/>
    <w:rsid w:val="00F222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B07B4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styleId="PlainText">
    <w:name w:val="Plain Text"/>
    <w:basedOn w:val="Normal"/>
    <w:rsid w:val="006B07B4"/>
    <w:rPr>
      <w:rFonts w:ascii="Courier New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hidden/>
    <w:rsid w:val="00892B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hidden/>
    <w:rsid w:val="00892B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styleId="Strong">
    <w:name w:val="Strong"/>
    <w:basedOn w:val="DefaultParagraphFont"/>
    <w:qFormat/>
    <w:rsid w:val="00DE3C3D"/>
    <w:rPr>
      <w:b/>
      <w:bCs/>
    </w:rPr>
  </w:style>
  <w:style w:type="character" w:styleId="PageNumber">
    <w:name w:val="page number"/>
    <w:basedOn w:val="DefaultParagraphFont"/>
    <w:rsid w:val="002D1266"/>
  </w:style>
  <w:style w:type="character" w:customStyle="1" w:styleId="bodytext1">
    <w:name w:val="bodytext1"/>
    <w:basedOn w:val="DefaultParagraphFont"/>
    <w:rsid w:val="00B33B1B"/>
    <w:rPr>
      <w:rFonts w:ascii="Verdana" w:hAnsi="Verdana" w:hint="default"/>
      <w:sz w:val="17"/>
      <w:szCs w:val="17"/>
    </w:rPr>
  </w:style>
  <w:style w:type="paragraph" w:styleId="ListParagraph">
    <w:name w:val="List Paragraph"/>
    <w:basedOn w:val="Normal"/>
    <w:uiPriority w:val="34"/>
    <w:qFormat/>
    <w:rsid w:val="00794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asea\Desktop\Current%20Work\Informatio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6C17-0B3E-4549-A4D0-5458892B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Sheet</Template>
  <TotalTime>2</TotalTime>
  <Pages>3</Pages>
  <Words>539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Crease</dc:creator>
  <cp:keywords/>
  <dc:description/>
  <cp:lastModifiedBy>Nicola Heatley</cp:lastModifiedBy>
  <cp:revision>2</cp:revision>
  <cp:lastPrinted>2006-02-02T08:53:00Z</cp:lastPrinted>
  <dcterms:created xsi:type="dcterms:W3CDTF">2021-06-07T14:46:00Z</dcterms:created>
  <dcterms:modified xsi:type="dcterms:W3CDTF">2021-06-07T14:46:00Z</dcterms:modified>
  <cp:category>Information Sheet</cp:category>
</cp:coreProperties>
</file>