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B94A2" w14:textId="77777777" w:rsidR="00031D97" w:rsidRPr="00031D97" w:rsidRDefault="00031D97" w:rsidP="00031D97">
      <w:bookmarkStart w:id="0" w:name="_Hlk66455357"/>
      <w:r w:rsidRPr="00031D97">
        <w:rPr>
          <w:noProof/>
          <w:lang w:eastAsia="en-GB"/>
        </w:rPr>
        <w:drawing>
          <wp:anchor distT="0" distB="0" distL="114300" distR="114300" simplePos="0" relativeHeight="251659264" behindDoc="0" locked="0" layoutInCell="1" allowOverlap="1" wp14:anchorId="62E84145" wp14:editId="031CDD58">
            <wp:simplePos x="0" y="0"/>
            <wp:positionH relativeFrom="column">
              <wp:posOffset>3905250</wp:posOffset>
            </wp:positionH>
            <wp:positionV relativeFrom="paragraph">
              <wp:posOffset>0</wp:posOffset>
            </wp:positionV>
            <wp:extent cx="2037080" cy="557530"/>
            <wp:effectExtent l="0" t="0" r="1270" b="0"/>
            <wp:wrapSquare wrapText="bothSides"/>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5">
                      <a:extLst>
                        <a:ext uri="{28A0092B-C50C-407E-A947-70E740481C1C}">
                          <a14:useLocalDpi xmlns:a14="http://schemas.microsoft.com/office/drawing/2010/main" val="0"/>
                        </a:ext>
                      </a:extLst>
                    </a:blip>
                    <a:stretch>
                      <a:fillRect/>
                    </a:stretch>
                  </pic:blipFill>
                  <pic:spPr>
                    <a:xfrm>
                      <a:off x="0" y="0"/>
                      <a:ext cx="2037080" cy="557530"/>
                    </a:xfrm>
                    <a:prstGeom prst="rect">
                      <a:avLst/>
                    </a:prstGeom>
                  </pic:spPr>
                </pic:pic>
              </a:graphicData>
            </a:graphic>
            <wp14:sizeRelH relativeFrom="page">
              <wp14:pctWidth>0</wp14:pctWidth>
            </wp14:sizeRelH>
            <wp14:sizeRelV relativeFrom="page">
              <wp14:pctHeight>0</wp14:pctHeight>
            </wp14:sizeRelV>
          </wp:anchor>
        </w:drawing>
      </w:r>
      <w:r w:rsidRPr="00031D97">
        <w:t>EA Sensory Service – Vision Impairment</w:t>
      </w:r>
    </w:p>
    <w:p w14:paraId="5701C96A" w14:textId="77777777" w:rsidR="00031D97" w:rsidRPr="00031D97" w:rsidRDefault="00031D97" w:rsidP="00031D97">
      <w:pPr>
        <w:pStyle w:val="Heading3"/>
      </w:pPr>
    </w:p>
    <w:p w14:paraId="7A98DB0B" w14:textId="0AEAA838" w:rsidR="00031D97" w:rsidRDefault="00CE674E" w:rsidP="00A16A3A">
      <w:pPr>
        <w:pStyle w:val="Heading1"/>
        <w:rPr>
          <w:lang w:val="en-US"/>
        </w:rPr>
      </w:pPr>
      <w:r>
        <w:rPr>
          <w:lang w:val="en-US"/>
        </w:rPr>
        <w:t>Retinitis Pigmentosa</w:t>
      </w:r>
    </w:p>
    <w:p w14:paraId="674431E0" w14:textId="6FCC481B" w:rsidR="00054914" w:rsidRPr="00054914" w:rsidRDefault="00054914" w:rsidP="00054914">
      <w:pPr>
        <w:pStyle w:val="Heading5"/>
        <w:rPr>
          <w:lang w:val="en-US" w:eastAsia="en-GB"/>
        </w:rPr>
      </w:pPr>
      <w:r>
        <w:rPr>
          <w:lang w:val="en-US" w:eastAsia="en-GB"/>
        </w:rPr>
        <w:t>What is Retinitis Pigmentosa?</w:t>
      </w:r>
    </w:p>
    <w:p w14:paraId="29EBB28F" w14:textId="77777777" w:rsidR="00054914" w:rsidRDefault="000F78CA" w:rsidP="00054914">
      <w:pPr>
        <w:pStyle w:val="ListParagraph"/>
        <w:numPr>
          <w:ilvl w:val="0"/>
          <w:numId w:val="2"/>
        </w:numPr>
        <w:rPr>
          <w:lang w:val="en-US"/>
        </w:rPr>
      </w:pPr>
      <w:r w:rsidRPr="00054914">
        <w:rPr>
          <w:lang w:val="en-US"/>
        </w:rPr>
        <w:t xml:space="preserve">Retinitis Pigmentosa is the name given to a wide range of eye conditions. </w:t>
      </w:r>
    </w:p>
    <w:p w14:paraId="46937036" w14:textId="77777777" w:rsidR="00054914" w:rsidRDefault="000F78CA" w:rsidP="00054914">
      <w:pPr>
        <w:pStyle w:val="ListParagraph"/>
        <w:numPr>
          <w:ilvl w:val="0"/>
          <w:numId w:val="2"/>
        </w:numPr>
        <w:rPr>
          <w:lang w:val="en-US"/>
        </w:rPr>
      </w:pPr>
      <w:r w:rsidRPr="00054914">
        <w:rPr>
          <w:lang w:val="en-US"/>
        </w:rPr>
        <w:t xml:space="preserve">Retinitis Pigmentosa eye conditions </w:t>
      </w:r>
      <w:proofErr w:type="gramStart"/>
      <w:r w:rsidRPr="00054914">
        <w:rPr>
          <w:lang w:val="en-US"/>
        </w:rPr>
        <w:t>are all linked</w:t>
      </w:r>
      <w:proofErr w:type="gramEnd"/>
      <w:r w:rsidRPr="00054914">
        <w:rPr>
          <w:lang w:val="en-US"/>
        </w:rPr>
        <w:t xml:space="preserve"> by a problem with the rod and cone photoreceptors. </w:t>
      </w:r>
    </w:p>
    <w:p w14:paraId="6171517C" w14:textId="77777777" w:rsidR="00054914" w:rsidRDefault="000F78CA" w:rsidP="00054914">
      <w:pPr>
        <w:pStyle w:val="ListParagraph"/>
        <w:numPr>
          <w:ilvl w:val="0"/>
          <w:numId w:val="2"/>
        </w:numPr>
        <w:rPr>
          <w:lang w:val="en-US"/>
        </w:rPr>
      </w:pPr>
      <w:r w:rsidRPr="00054914">
        <w:rPr>
          <w:lang w:val="en-US"/>
        </w:rPr>
        <w:t xml:space="preserve">The photoreceptors either work poorly from the day a child is born or else slowly stop working over a </w:t>
      </w:r>
      <w:proofErr w:type="gramStart"/>
      <w:r w:rsidRPr="00054914">
        <w:rPr>
          <w:lang w:val="en-US"/>
        </w:rPr>
        <w:t xml:space="preserve">period of </w:t>
      </w:r>
      <w:r w:rsidRPr="00054914">
        <w:rPr>
          <w:lang w:val="en-US"/>
        </w:rPr>
        <w:lastRenderedPageBreak/>
        <w:t>time</w:t>
      </w:r>
      <w:proofErr w:type="gramEnd"/>
      <w:r w:rsidRPr="00054914">
        <w:rPr>
          <w:lang w:val="en-US"/>
        </w:rPr>
        <w:t xml:space="preserve">. </w:t>
      </w:r>
    </w:p>
    <w:p w14:paraId="3B3493CF" w14:textId="77777777" w:rsidR="00054914" w:rsidRDefault="000F78CA" w:rsidP="00054914">
      <w:pPr>
        <w:pStyle w:val="ListParagraph"/>
        <w:numPr>
          <w:ilvl w:val="0"/>
          <w:numId w:val="2"/>
        </w:numPr>
        <w:rPr>
          <w:lang w:val="en-US"/>
        </w:rPr>
      </w:pPr>
      <w:r w:rsidRPr="00054914">
        <w:rPr>
          <w:lang w:val="en-US"/>
        </w:rPr>
        <w:t xml:space="preserve">Usually the rods </w:t>
      </w:r>
      <w:proofErr w:type="gramStart"/>
      <w:r w:rsidRPr="00054914">
        <w:rPr>
          <w:lang w:val="en-US"/>
        </w:rPr>
        <w:t>are affected</w:t>
      </w:r>
      <w:proofErr w:type="gramEnd"/>
      <w:r w:rsidRPr="00054914">
        <w:rPr>
          <w:lang w:val="en-US"/>
        </w:rPr>
        <w:t xml:space="preserve"> more than the cones. </w:t>
      </w:r>
    </w:p>
    <w:p w14:paraId="6058A354" w14:textId="711BC82D" w:rsidR="00A16A3A" w:rsidRPr="00054914" w:rsidRDefault="00A16A3A" w:rsidP="00054914">
      <w:pPr>
        <w:pStyle w:val="ListParagraph"/>
        <w:numPr>
          <w:ilvl w:val="0"/>
          <w:numId w:val="2"/>
        </w:numPr>
        <w:rPr>
          <w:lang w:val="en-US"/>
        </w:rPr>
      </w:pPr>
      <w:r w:rsidRPr="00054914">
        <w:rPr>
          <w:lang w:val="en-US"/>
        </w:rPr>
        <w:t xml:space="preserve">Retinitis Pigmentosa can affect different children in different ways. </w:t>
      </w:r>
    </w:p>
    <w:p w14:paraId="7BD475D5" w14:textId="74D16F09" w:rsidR="00054914" w:rsidRPr="00054914" w:rsidRDefault="00A16A3A" w:rsidP="00054914">
      <w:pPr>
        <w:pStyle w:val="ListParagraph"/>
        <w:numPr>
          <w:ilvl w:val="0"/>
          <w:numId w:val="2"/>
        </w:numPr>
        <w:rPr>
          <w:lang w:val="en-US"/>
        </w:rPr>
      </w:pPr>
      <w:r w:rsidRPr="00054914">
        <w:rPr>
          <w:lang w:val="en-US"/>
        </w:rPr>
        <w:t xml:space="preserve">Some older children may notice that their vision </w:t>
      </w:r>
      <w:proofErr w:type="gramStart"/>
      <w:r w:rsidRPr="00054914">
        <w:rPr>
          <w:lang w:val="en-US"/>
        </w:rPr>
        <w:t>is blurred</w:t>
      </w:r>
      <w:proofErr w:type="gramEnd"/>
      <w:r w:rsidRPr="00054914">
        <w:rPr>
          <w:lang w:val="en-US"/>
        </w:rPr>
        <w:t xml:space="preserve"> around the edges and that their vision is especially poor in the dark. These children might mainly have a problem mainly</w:t>
      </w:r>
      <w:r w:rsidR="00054914">
        <w:rPr>
          <w:lang w:val="en-US"/>
        </w:rPr>
        <w:t xml:space="preserve"> with their rod photoreceptors.</w:t>
      </w:r>
    </w:p>
    <w:p w14:paraId="3AD78C5B" w14:textId="77777777" w:rsidR="00054914" w:rsidRDefault="00054914" w:rsidP="00054914">
      <w:pPr>
        <w:pStyle w:val="ListParagraph"/>
        <w:numPr>
          <w:ilvl w:val="0"/>
          <w:numId w:val="2"/>
        </w:numPr>
        <w:rPr>
          <w:lang w:val="en-US"/>
        </w:rPr>
      </w:pPr>
      <w:r>
        <w:rPr>
          <w:lang w:val="en-US"/>
        </w:rPr>
        <w:t>Others</w:t>
      </w:r>
      <w:r w:rsidR="00A16A3A" w:rsidRPr="00054914">
        <w:rPr>
          <w:lang w:val="en-US"/>
        </w:rPr>
        <w:t xml:space="preserve"> may notice that their central vision </w:t>
      </w:r>
      <w:proofErr w:type="gramStart"/>
      <w:r w:rsidR="00A16A3A" w:rsidRPr="00054914">
        <w:rPr>
          <w:lang w:val="en-US"/>
        </w:rPr>
        <w:t>is becoming increasingly blurred</w:t>
      </w:r>
      <w:proofErr w:type="gramEnd"/>
      <w:r w:rsidR="00A16A3A" w:rsidRPr="00054914">
        <w:rPr>
          <w:lang w:val="en-US"/>
        </w:rPr>
        <w:t xml:space="preserve"> and that most colours are not bright. These children may mainly have a problem with their cone photoreceptors. </w:t>
      </w:r>
    </w:p>
    <w:p w14:paraId="6ED0313E" w14:textId="5ED20A07" w:rsidR="00A16A3A" w:rsidRPr="00054914" w:rsidRDefault="00872E71" w:rsidP="00054914">
      <w:pPr>
        <w:pStyle w:val="ListParagraph"/>
        <w:numPr>
          <w:ilvl w:val="0"/>
          <w:numId w:val="2"/>
        </w:numPr>
        <w:rPr>
          <w:lang w:val="en-US"/>
        </w:rPr>
      </w:pPr>
      <w:r w:rsidRPr="00054914">
        <w:rPr>
          <w:lang w:val="en-US"/>
        </w:rPr>
        <w:t xml:space="preserve">Other children </w:t>
      </w:r>
      <w:r w:rsidR="00A16A3A" w:rsidRPr="00054914">
        <w:rPr>
          <w:lang w:val="en-US"/>
        </w:rPr>
        <w:t xml:space="preserve">may end up only seeing bright </w:t>
      </w:r>
      <w:r w:rsidR="00A16A3A" w:rsidRPr="00054914">
        <w:rPr>
          <w:lang w:val="en-US"/>
        </w:rPr>
        <w:lastRenderedPageBreak/>
        <w:t xml:space="preserve">lights or the movement of large objects. These children may have problems with both cone and rod photoreceptors. </w:t>
      </w:r>
    </w:p>
    <w:p w14:paraId="1A59AB7D" w14:textId="3FB67218" w:rsidR="00872E71" w:rsidRPr="00031D97" w:rsidRDefault="00872E71" w:rsidP="000F78CA">
      <w:pPr>
        <w:rPr>
          <w:lang w:val="en-US"/>
        </w:rPr>
      </w:pPr>
    </w:p>
    <w:p w14:paraId="3CB9D1E7" w14:textId="282083BC" w:rsidR="00054914" w:rsidRDefault="00054914" w:rsidP="00054914">
      <w:pPr>
        <w:pStyle w:val="Heading5"/>
      </w:pPr>
      <w:r w:rsidRPr="007C6F0C">
        <w:t xml:space="preserve">What can help? </w:t>
      </w:r>
    </w:p>
    <w:p w14:paraId="4BDC5EC3" w14:textId="602C39F4" w:rsidR="00054914" w:rsidRDefault="00054914" w:rsidP="00054914">
      <w:pPr>
        <w:pStyle w:val="ListParagraph"/>
        <w:numPr>
          <w:ilvl w:val="0"/>
          <w:numId w:val="3"/>
        </w:numPr>
      </w:pPr>
      <w:r w:rsidRPr="007C6F0C">
        <w:t>Wear glasses if</w:t>
      </w:r>
      <w:r>
        <w:t xml:space="preserve"> prescribed and keep them clean</w:t>
      </w:r>
    </w:p>
    <w:p w14:paraId="1BB831B1" w14:textId="063821B7" w:rsidR="00054914" w:rsidRDefault="00054914" w:rsidP="00054914">
      <w:pPr>
        <w:pStyle w:val="ListParagraph"/>
        <w:numPr>
          <w:ilvl w:val="0"/>
          <w:numId w:val="3"/>
        </w:numPr>
      </w:pPr>
      <w:r>
        <w:t>Providing a good level of lighting</w:t>
      </w:r>
    </w:p>
    <w:p w14:paraId="26C8B104" w14:textId="705BB4CD" w:rsidR="00DD5A90" w:rsidRDefault="00054914" w:rsidP="00DD5A90">
      <w:pPr>
        <w:pStyle w:val="ListParagraph"/>
        <w:numPr>
          <w:ilvl w:val="0"/>
          <w:numId w:val="3"/>
        </w:numPr>
      </w:pPr>
      <w:r>
        <w:t xml:space="preserve">Using learning materials that provide good contrast. Black print on white (or vice versa). Avoid washed out photocopies and poor colour quality. </w:t>
      </w:r>
    </w:p>
    <w:p w14:paraId="7C3BA0AB" w14:textId="61FB1503" w:rsidR="00DD5A90" w:rsidRPr="00DD5A90" w:rsidRDefault="00DD5A90" w:rsidP="00DD5A90">
      <w:pPr>
        <w:pStyle w:val="ListParagraph"/>
        <w:numPr>
          <w:ilvl w:val="0"/>
          <w:numId w:val="3"/>
        </w:numPr>
      </w:pPr>
      <w:r w:rsidRPr="00DD5A90">
        <w:t>Use good quality black or dark blue markers on whiteb</w:t>
      </w:r>
      <w:r>
        <w:t>oards. Avoid using green, r</w:t>
      </w:r>
      <w:r w:rsidRPr="00DD5A90">
        <w:t>ed or other light colours</w:t>
      </w:r>
      <w:r>
        <w:t xml:space="preserve">. </w:t>
      </w:r>
      <w:r w:rsidRPr="00DD5A90">
        <w:t xml:space="preserve"> </w:t>
      </w:r>
      <w:r>
        <w:t>Other students</w:t>
      </w:r>
      <w:r w:rsidRPr="00DD5A90">
        <w:t xml:space="preserve"> in </w:t>
      </w:r>
      <w:r>
        <w:t>the</w:t>
      </w:r>
      <w:r w:rsidRPr="00DD5A90">
        <w:t xml:space="preserve"> class </w:t>
      </w:r>
      <w:r>
        <w:t xml:space="preserve">may also </w:t>
      </w:r>
      <w:r w:rsidRPr="00DD5A90">
        <w:t>have difficulty seeing these</w:t>
      </w:r>
      <w:r>
        <w:t xml:space="preserve">. </w:t>
      </w:r>
    </w:p>
    <w:p w14:paraId="038D6855" w14:textId="333D5E76" w:rsidR="00250870" w:rsidRDefault="00054914" w:rsidP="00DD5A90">
      <w:pPr>
        <w:pStyle w:val="ListParagraph"/>
        <w:numPr>
          <w:ilvl w:val="0"/>
          <w:numId w:val="3"/>
        </w:numPr>
      </w:pPr>
      <w:r w:rsidRPr="007C6F0C">
        <w:t>Qualified Teacher of the Vision Impaired (QTVI) from the EA Sensory Service will assess the child’s functional vision within the school environment and provide advice to the school on specific strategies for curriculum a</w:t>
      </w:r>
      <w:r>
        <w:t>ccess and independent learning.</w:t>
      </w:r>
      <w:bookmarkStart w:id="1" w:name="_GoBack"/>
      <w:bookmarkEnd w:id="0"/>
      <w:bookmarkEnd w:id="1"/>
    </w:p>
    <w:sectPr w:rsidR="00250870" w:rsidSect="00EA405B">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52210"/>
    <w:multiLevelType w:val="hybridMultilevel"/>
    <w:tmpl w:val="A836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8B4D8A"/>
    <w:multiLevelType w:val="hybridMultilevel"/>
    <w:tmpl w:val="F6B65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6DD6705"/>
    <w:multiLevelType w:val="hybridMultilevel"/>
    <w:tmpl w:val="3746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97"/>
    <w:rsid w:val="00031D97"/>
    <w:rsid w:val="00054914"/>
    <w:rsid w:val="0006374F"/>
    <w:rsid w:val="000A39FE"/>
    <w:rsid w:val="000F78CA"/>
    <w:rsid w:val="00136921"/>
    <w:rsid w:val="001A0201"/>
    <w:rsid w:val="00250870"/>
    <w:rsid w:val="002861A6"/>
    <w:rsid w:val="00374EEF"/>
    <w:rsid w:val="00380ED9"/>
    <w:rsid w:val="0039196A"/>
    <w:rsid w:val="00602FF0"/>
    <w:rsid w:val="006258D9"/>
    <w:rsid w:val="00713CB1"/>
    <w:rsid w:val="00733C9F"/>
    <w:rsid w:val="00734FFC"/>
    <w:rsid w:val="00872E71"/>
    <w:rsid w:val="009D3A82"/>
    <w:rsid w:val="00A11C20"/>
    <w:rsid w:val="00A16A3A"/>
    <w:rsid w:val="00C36132"/>
    <w:rsid w:val="00CE674E"/>
    <w:rsid w:val="00DD5A90"/>
    <w:rsid w:val="00E90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B582"/>
  <w15:chartTrackingRefBased/>
  <w15:docId w15:val="{87A31D76-DA1A-468A-A9EE-4B6147FA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ED9"/>
    <w:rPr>
      <w:rFonts w:ascii="Arial" w:hAnsi="Arial"/>
      <w:sz w:val="28"/>
    </w:rPr>
  </w:style>
  <w:style w:type="paragraph" w:styleId="Heading1">
    <w:name w:val="heading 1"/>
    <w:basedOn w:val="Normal"/>
    <w:next w:val="Normal"/>
    <w:link w:val="Heading1Char"/>
    <w:uiPriority w:val="9"/>
    <w:qFormat/>
    <w:rsid w:val="00380ED9"/>
    <w:pPr>
      <w:keepNext/>
      <w:keepLines/>
      <w:spacing w:before="240"/>
      <w:outlineLvl w:val="0"/>
    </w:pPr>
    <w:rPr>
      <w:rFonts w:eastAsiaTheme="majorEastAsia" w:cstheme="majorBidi"/>
      <w:b/>
      <w:sz w:val="40"/>
      <w:szCs w:val="32"/>
      <w:lang w:eastAsia="en-GB"/>
    </w:rPr>
  </w:style>
  <w:style w:type="paragraph" w:styleId="Heading2">
    <w:name w:val="heading 2"/>
    <w:basedOn w:val="Normal"/>
    <w:next w:val="Normal"/>
    <w:link w:val="Heading2Char"/>
    <w:uiPriority w:val="9"/>
    <w:unhideWhenUsed/>
    <w:qFormat/>
    <w:rsid w:val="00380ED9"/>
    <w:pPr>
      <w:keepNext/>
      <w:keepLines/>
      <w:spacing w:before="40" w:line="240" w:lineRule="auto"/>
      <w:outlineLvl w:val="1"/>
    </w:pPr>
    <w:rPr>
      <w:rFonts w:eastAsiaTheme="majorEastAsia" w:cstheme="majorBidi"/>
      <w:color w:val="000000" w:themeColor="text1"/>
      <w:sz w:val="40"/>
      <w:szCs w:val="26"/>
    </w:rPr>
  </w:style>
  <w:style w:type="paragraph" w:styleId="Heading3">
    <w:name w:val="heading 3"/>
    <w:basedOn w:val="Normal"/>
    <w:next w:val="Normal"/>
    <w:link w:val="Heading3Char"/>
    <w:uiPriority w:val="9"/>
    <w:unhideWhenUsed/>
    <w:qFormat/>
    <w:rsid w:val="00380ED9"/>
    <w:pPr>
      <w:keepNext/>
      <w:keepLines/>
      <w:spacing w:before="40"/>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380ED9"/>
    <w:pPr>
      <w:keepNext/>
      <w:keepLines/>
      <w:spacing w:before="40"/>
      <w:outlineLvl w:val="3"/>
    </w:pPr>
    <w:rPr>
      <w:rFonts w:eastAsiaTheme="majorEastAsia" w:cstheme="majorBidi"/>
      <w:iCs/>
      <w:sz w:val="36"/>
    </w:rPr>
  </w:style>
  <w:style w:type="paragraph" w:styleId="Heading5">
    <w:name w:val="heading 5"/>
    <w:basedOn w:val="Normal"/>
    <w:next w:val="Normal"/>
    <w:link w:val="Heading5Char"/>
    <w:autoRedefine/>
    <w:uiPriority w:val="9"/>
    <w:unhideWhenUsed/>
    <w:qFormat/>
    <w:rsid w:val="00054914"/>
    <w:pPr>
      <w:keepNext/>
      <w:keepLines/>
      <w:spacing w:before="40" w:line="259" w:lineRule="auto"/>
      <w:outlineLvl w:val="4"/>
    </w:pPr>
    <w:rPr>
      <w:rFonts w:eastAsiaTheme="majorEastAsia" w:cstheme="majorBidi"/>
      <w:b/>
      <w:sz w:val="32"/>
    </w:rPr>
  </w:style>
  <w:style w:type="paragraph" w:styleId="Heading6">
    <w:name w:val="heading 6"/>
    <w:basedOn w:val="Normal"/>
    <w:next w:val="Normal"/>
    <w:link w:val="Heading6Char"/>
    <w:uiPriority w:val="9"/>
    <w:unhideWhenUsed/>
    <w:qFormat/>
    <w:rsid w:val="00C36132"/>
    <w:pPr>
      <w:keepNext/>
      <w:keepLines/>
      <w:spacing w:before="40" w:line="250" w:lineRule="auto"/>
      <w:ind w:left="365" w:hanging="365"/>
      <w:outlineLvl w:val="5"/>
    </w:pPr>
    <w:rPr>
      <w:rFonts w:eastAsiaTheme="majorEastAsia" w:cstheme="majorBidi"/>
      <w:color w:val="000000"/>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ED9"/>
    <w:rPr>
      <w:rFonts w:ascii="Arial" w:eastAsiaTheme="majorEastAsia" w:hAnsi="Arial" w:cstheme="majorBidi"/>
      <w:b/>
      <w:sz w:val="40"/>
      <w:szCs w:val="32"/>
      <w:lang w:eastAsia="en-GB"/>
    </w:rPr>
  </w:style>
  <w:style w:type="character" w:customStyle="1" w:styleId="Heading2Char">
    <w:name w:val="Heading 2 Char"/>
    <w:basedOn w:val="DefaultParagraphFont"/>
    <w:link w:val="Heading2"/>
    <w:uiPriority w:val="9"/>
    <w:rsid w:val="00380ED9"/>
    <w:rPr>
      <w:rFonts w:ascii="Arial" w:eastAsiaTheme="majorEastAsia" w:hAnsi="Arial" w:cstheme="majorBidi"/>
      <w:color w:val="000000" w:themeColor="text1"/>
      <w:sz w:val="40"/>
      <w:szCs w:val="26"/>
    </w:rPr>
  </w:style>
  <w:style w:type="character" w:customStyle="1" w:styleId="Heading3Char">
    <w:name w:val="Heading 3 Char"/>
    <w:basedOn w:val="DefaultParagraphFont"/>
    <w:link w:val="Heading3"/>
    <w:uiPriority w:val="9"/>
    <w:rsid w:val="00380ED9"/>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380ED9"/>
    <w:rPr>
      <w:rFonts w:ascii="Arial" w:eastAsiaTheme="majorEastAsia" w:hAnsi="Arial" w:cstheme="majorBidi"/>
      <w:iCs/>
      <w:sz w:val="36"/>
    </w:rPr>
  </w:style>
  <w:style w:type="character" w:customStyle="1" w:styleId="Heading6Char">
    <w:name w:val="Heading 6 Char"/>
    <w:basedOn w:val="DefaultParagraphFont"/>
    <w:link w:val="Heading6"/>
    <w:uiPriority w:val="9"/>
    <w:rsid w:val="00C36132"/>
    <w:rPr>
      <w:rFonts w:ascii="Arial" w:eastAsiaTheme="majorEastAsia" w:hAnsi="Arial" w:cstheme="majorBidi"/>
      <w:color w:val="000000"/>
      <w:sz w:val="28"/>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054914"/>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rFonts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Retinitis pigmentosa</dc:title>
  <dc:subject/>
  <dc:creator>Nicola Heatley</dc:creator>
  <cp:keywords/>
  <dc:description/>
  <cp:lastModifiedBy>Nicola Heatley</cp:lastModifiedBy>
  <cp:revision>2</cp:revision>
  <dcterms:created xsi:type="dcterms:W3CDTF">2021-06-23T13:17:00Z</dcterms:created>
  <dcterms:modified xsi:type="dcterms:W3CDTF">2021-06-23T13:17:00Z</dcterms:modified>
</cp:coreProperties>
</file>