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7B234" w14:textId="77777777" w:rsidR="004C5055" w:rsidRDefault="004C5055">
      <w:pP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p>
    <w:p w14:paraId="58A4BD87" w14:textId="77777777" w:rsidR="004C5055" w:rsidRDefault="004C5055">
      <w:pP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10A4AF7" w14:textId="7885E853" w:rsidR="00A25AE2" w:rsidRDefault="004C5055"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C5055">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BSA RESOURCE PACK</w:t>
      </w:r>
    </w:p>
    <w:p w14:paraId="442EA7F2" w14:textId="4CEDC90D" w:rsidR="004C5055" w:rsidRDefault="004C5055"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946E544" w14:textId="28B4F6C4" w:rsidR="004C5055" w:rsidRDefault="004C5055"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SUPPORTING ADOLESCENT LEARNING</w:t>
      </w:r>
    </w:p>
    <w:p w14:paraId="416B8BCE" w14:textId="55DF2611" w:rsidR="00E238A2" w:rsidRDefault="00E238A2"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CC437E9" w14:textId="3EA1C867" w:rsidR="00E238A2" w:rsidRDefault="00E238A2"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F91DA7A" w14:textId="1F1C5068" w:rsidR="00E238A2" w:rsidRDefault="00087ADC"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noProof/>
          <w:lang w:eastAsia="en-GB"/>
        </w:rPr>
        <w:drawing>
          <wp:inline distT="0" distB="0" distL="0" distR="0" wp14:anchorId="1C4579B4" wp14:editId="1E3F4BB1">
            <wp:extent cx="3547241" cy="1576705"/>
            <wp:effectExtent l="0" t="0" r="0" b="4445"/>
            <wp:docPr id="5" name="Picture 5" descr="Image result for Adolescenc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dolescence 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8606" cy="1581757"/>
                    </a:xfrm>
                    <a:prstGeom prst="rect">
                      <a:avLst/>
                    </a:prstGeom>
                    <a:noFill/>
                    <a:ln>
                      <a:noFill/>
                    </a:ln>
                  </pic:spPr>
                </pic:pic>
              </a:graphicData>
            </a:graphic>
          </wp:inline>
        </w:drawing>
      </w:r>
    </w:p>
    <w:p w14:paraId="7528F4EE" w14:textId="3F494453" w:rsidR="00E238A2" w:rsidRDefault="00E238A2"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8CEF359" w14:textId="365A9D4F" w:rsidR="00E238A2" w:rsidRDefault="00E238A2"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D51C2D4" w14:textId="54AC24C4" w:rsidR="00E238A2" w:rsidRDefault="00E238A2" w:rsidP="004C5055">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B0B66AA" w14:textId="4BA06AF1" w:rsidR="00E238A2" w:rsidRDefault="00E238A2" w:rsidP="004C505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Adolescence</w:t>
      </w:r>
    </w:p>
    <w:p w14:paraId="23186C8F" w14:textId="599BDB32" w:rsidR="00D1387E" w:rsidRDefault="00D1387E" w:rsidP="00D1387E">
      <w:pPr>
        <w:spacing w:after="96" w:line="240" w:lineRule="auto"/>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89E812" w14:textId="53DE9623" w:rsidR="00D1387E" w:rsidRPr="00D1387E" w:rsidRDefault="00D1387E" w:rsidP="00D1387E">
      <w:pPr>
        <w:pStyle w:val="ListParagraph"/>
        <w:numPr>
          <w:ilvl w:val="0"/>
          <w:numId w:val="3"/>
        </w:numPr>
        <w:spacing w:after="150" w:line="420" w:lineRule="atLeast"/>
        <w:jc w:val="center"/>
        <w:rPr>
          <w:rFonts w:eastAsia="Times New Roman" w:cstheme="minorHAnsi"/>
          <w:color w:val="2E74B5" w:themeColor="accent5" w:themeShade="BF"/>
          <w:sz w:val="40"/>
          <w:szCs w:val="40"/>
          <w:lang w:eastAsia="en-GB"/>
        </w:rPr>
      </w:pPr>
      <w:r w:rsidRPr="00D1387E">
        <w:rPr>
          <w:rFonts w:eastAsia="Times New Roman" w:cstheme="minorHAnsi"/>
          <w:color w:val="2E74B5" w:themeColor="accent5" w:themeShade="BF"/>
          <w:sz w:val="40"/>
          <w:szCs w:val="40"/>
          <w:lang w:eastAsia="en-GB"/>
        </w:rPr>
        <w:t>Adolescence is the time in a young person’s life between childhood and adulthood. Adolescence starts when a person is about 12 years old and ends at about the age of 19. A person in this age group is called an adolescent, or a teenager.</w:t>
      </w:r>
    </w:p>
    <w:p w14:paraId="1D329E59" w14:textId="77777777" w:rsidR="00D1387E" w:rsidRPr="00D1387E" w:rsidRDefault="00D1387E" w:rsidP="00D1387E">
      <w:pPr>
        <w:pStyle w:val="ListParagraph"/>
        <w:numPr>
          <w:ilvl w:val="0"/>
          <w:numId w:val="3"/>
        </w:numPr>
        <w:spacing w:after="150" w:line="420" w:lineRule="atLeast"/>
        <w:jc w:val="center"/>
        <w:rPr>
          <w:rFonts w:eastAsia="Times New Roman" w:cstheme="minorHAnsi"/>
          <w:color w:val="2E74B5" w:themeColor="accent5" w:themeShade="BF"/>
          <w:sz w:val="40"/>
          <w:szCs w:val="40"/>
          <w:lang w:eastAsia="en-GB"/>
        </w:rPr>
      </w:pPr>
    </w:p>
    <w:p w14:paraId="2898C578" w14:textId="3117438A" w:rsidR="00D1387E" w:rsidRDefault="00D1387E" w:rsidP="00D1387E">
      <w:pPr>
        <w:pStyle w:val="ListParagraph"/>
        <w:numPr>
          <w:ilvl w:val="0"/>
          <w:numId w:val="3"/>
        </w:numPr>
        <w:spacing w:after="150" w:line="420" w:lineRule="atLeast"/>
        <w:jc w:val="center"/>
        <w:rPr>
          <w:rFonts w:eastAsia="Times New Roman" w:cstheme="minorHAnsi"/>
          <w:color w:val="2E74B5" w:themeColor="accent5" w:themeShade="BF"/>
          <w:sz w:val="40"/>
          <w:szCs w:val="40"/>
          <w:lang w:eastAsia="en-GB"/>
        </w:rPr>
      </w:pPr>
      <w:r w:rsidRPr="00D1387E">
        <w:rPr>
          <w:rFonts w:eastAsia="Times New Roman" w:cstheme="minorHAnsi"/>
          <w:color w:val="2E74B5" w:themeColor="accent5" w:themeShade="BF"/>
          <w:sz w:val="40"/>
          <w:szCs w:val="40"/>
          <w:lang w:eastAsia="en-GB"/>
        </w:rPr>
        <w:t>Adolescence is a time of great change. Adolescents experience changes in their bodies. They also experience changes in their emotions, or feelings, as well as their thoughts and beliefs. They often see the world differently, and they act differently than they did when they were children.</w:t>
      </w:r>
    </w:p>
    <w:p w14:paraId="6486C2F2" w14:textId="61C238B9" w:rsidR="00D1387E" w:rsidRDefault="00D1387E" w:rsidP="00D1387E">
      <w:pPr>
        <w:spacing w:after="150" w:line="420" w:lineRule="atLeast"/>
        <w:jc w:val="center"/>
        <w:rPr>
          <w:rFonts w:eastAsia="Times New Roman" w:cstheme="minorHAnsi"/>
          <w:color w:val="2E74B5" w:themeColor="accent5" w:themeShade="BF"/>
          <w:sz w:val="40"/>
          <w:szCs w:val="40"/>
          <w:lang w:eastAsia="en-GB"/>
        </w:rPr>
      </w:pPr>
    </w:p>
    <w:p w14:paraId="73070DCF" w14:textId="70A9C105" w:rsidR="00D1387E" w:rsidRDefault="00D1387E" w:rsidP="00D1387E">
      <w:pPr>
        <w:spacing w:after="150" w:line="420" w:lineRule="atLeast"/>
        <w:jc w:val="center"/>
        <w:rPr>
          <w:rFonts w:eastAsia="Times New Roman" w:cstheme="minorHAnsi"/>
          <w:color w:val="2E74B5" w:themeColor="accent5" w:themeShade="BF"/>
          <w:sz w:val="40"/>
          <w:szCs w:val="40"/>
          <w:lang w:eastAsia="en-GB"/>
        </w:rPr>
      </w:pPr>
    </w:p>
    <w:p w14:paraId="3B5EE2B7" w14:textId="422C50BC" w:rsidR="00D1387E" w:rsidRDefault="00D1387E" w:rsidP="00D1387E">
      <w:pPr>
        <w:spacing w:after="150" w:line="420" w:lineRule="atLeast"/>
        <w:jc w:val="center"/>
        <w:rPr>
          <w:rFonts w:eastAsia="Times New Roman" w:cstheme="minorHAnsi"/>
          <w:color w:val="2E74B5" w:themeColor="accent5" w:themeShade="BF"/>
          <w:sz w:val="40"/>
          <w:szCs w:val="40"/>
          <w:lang w:eastAsia="en-GB"/>
        </w:rPr>
      </w:pPr>
    </w:p>
    <w:p w14:paraId="38E5E97E" w14:textId="0BD5AABE" w:rsidR="00D1387E" w:rsidRPr="00B861E3" w:rsidRDefault="00087ADC" w:rsidP="00B861E3">
      <w:pPr>
        <w:spacing w:after="150" w:line="420" w:lineRule="atLeast"/>
        <w:jc w:val="center"/>
        <w:rPr>
          <w:rFonts w:eastAsia="Times New Roman" w:cstheme="minorHAnsi"/>
          <w:color w:val="2E74B5" w:themeColor="accent5" w:themeShade="BF"/>
          <w:sz w:val="40"/>
          <w:szCs w:val="40"/>
          <w:lang w:eastAsia="en-GB"/>
        </w:rPr>
      </w:pPr>
      <w:r>
        <w:rPr>
          <w:noProof/>
          <w:lang w:eastAsia="en-GB"/>
        </w:rPr>
        <w:drawing>
          <wp:inline distT="0" distB="0" distL="0" distR="0" wp14:anchorId="061FB8DF" wp14:editId="02D2B1A2">
            <wp:extent cx="5731510" cy="1539875"/>
            <wp:effectExtent l="0" t="0" r="2540" b="317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539875"/>
                    </a:xfrm>
                    <a:prstGeom prst="rect">
                      <a:avLst/>
                    </a:prstGeom>
                    <a:noFill/>
                    <a:ln>
                      <a:noFill/>
                    </a:ln>
                  </pic:spPr>
                </pic:pic>
              </a:graphicData>
            </a:graphic>
          </wp:inline>
        </w:drawing>
      </w:r>
    </w:p>
    <w:p w14:paraId="64CC4C91" w14:textId="68C185D6" w:rsidR="00D1387E" w:rsidRDefault="00D1387E" w:rsidP="00384EB6">
      <w:pPr>
        <w:spacing w:after="150" w:line="420" w:lineRule="atLeast"/>
        <w:jc w:val="center"/>
        <w:rPr>
          <w:rFonts w:eastAsia="Times New Roman" w:cstheme="minorHAnsi"/>
          <w:color w:val="000000" w:themeColor="text1"/>
          <w:sz w:val="72"/>
          <w:szCs w:val="7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87E">
        <w:rPr>
          <w:rFonts w:eastAsia="Times New Roman" w:cstheme="minorHAnsi"/>
          <w:color w:val="000000" w:themeColor="text1"/>
          <w:sz w:val="72"/>
          <w:szCs w:val="7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WHAT CHANGES TO EXPECT</w:t>
      </w:r>
    </w:p>
    <w:p w14:paraId="63384E90" w14:textId="022AD2C4" w:rsidR="00D1387E" w:rsidRPr="009650A5" w:rsidRDefault="00D1387E" w:rsidP="00384EB6">
      <w:pPr>
        <w:spacing w:after="150" w:line="420" w:lineRule="atLeast"/>
        <w:jc w:val="center"/>
        <w:rPr>
          <w:rFonts w:eastAsia="Times New Roman"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D0DA63" w14:textId="08353501" w:rsidR="00D1387E" w:rsidRPr="009650A5" w:rsidRDefault="00D1387E" w:rsidP="00384EB6">
      <w:pPr>
        <w:pStyle w:val="ListParagraph"/>
        <w:numPr>
          <w:ilvl w:val="0"/>
          <w:numId w:val="10"/>
        </w:numPr>
        <w:spacing w:after="150" w:line="420" w:lineRule="atLeast"/>
        <w:ind w:left="0"/>
        <w:jc w:val="center"/>
        <w:rPr>
          <w:rFonts w:eastAsia="Times New Roman" w:cstheme="minorHAnsi"/>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PHYSICAL </w:t>
      </w:r>
      <w:r w:rsidRPr="00D1387E">
        <w:rPr>
          <w:rFonts w:eastAsia="Times New Roman" w:cstheme="minorHAnsi"/>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1387E">
        <w:rPr>
          <w:rFonts w:eastAsia="Times New Roman" w:cstheme="minorHAnsi"/>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5F9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hyperlink r:id="rId9" w:history="1">
        <w:r w:rsidRPr="00545F92">
          <w:rPr>
            <w:rStyle w:val="Hyperlink"/>
            <w:rFonts w:cstheme="minorHAnsi"/>
            <w:bCs/>
            <w:color w:val="000000" w:themeColor="text1"/>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reproductive system</w:t>
        </w:r>
      </w:hyperlink>
      <w:r w:rsidRPr="00545F9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develops. The reproductive organs are the parts of the body that allow men and women to make babies. Girls’ and boys’ bodies change in different ways. Boys grow facial hair, and their voices deepen. They also develop stronger muscles. Girls grow breasts and wider hips, and they start having menstrual periods. This means that they are able to become pregnant.</w:t>
      </w:r>
    </w:p>
    <w:p w14:paraId="7C3F14D7" w14:textId="77777777" w:rsidR="009650A5" w:rsidRPr="00D1387E" w:rsidRDefault="009650A5" w:rsidP="00384EB6">
      <w:pPr>
        <w:pStyle w:val="ListParagraph"/>
        <w:spacing w:after="150" w:line="420" w:lineRule="atLeast"/>
        <w:ind w:left="0"/>
        <w:jc w:val="center"/>
        <w:rPr>
          <w:rFonts w:eastAsia="Times New Roman" w:cstheme="minorHAnsi"/>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C8545" w14:textId="1B0F8620" w:rsidR="00D1387E" w:rsidRPr="009650A5" w:rsidRDefault="00D1387E" w:rsidP="00384EB6">
      <w:pPr>
        <w:pStyle w:val="ListParagraph"/>
        <w:numPr>
          <w:ilvl w:val="0"/>
          <w:numId w:val="12"/>
        </w:numPr>
        <w:spacing w:after="150" w:line="420" w:lineRule="atLeast"/>
        <w:ind w:left="0"/>
        <w:jc w:val="center"/>
        <w:rPr>
          <w:rFonts w:eastAsia="Times New Roman" w:cstheme="minorHAnsi"/>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EMOTIONAL </w:t>
      </w:r>
      <w:r w:rsidRPr="00D1387E">
        <w:rPr>
          <w:rFonts w:eastAsia="Times New Roman" w:cstheme="minorHAnsi"/>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5F9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Adolescence is an exciting time. It is also a time that can be very confusing. Boys and girls become much more interested in each other. At the same time they may worry about their appearance, and they are sometimes easily embarrassed. During adolescence, most boys and girls care a lot about what other adolescents think of them. They may also be very concerned with how they fit into their world. Often adolescents choose to spend time with their friends rather than with their families.</w:t>
      </w:r>
    </w:p>
    <w:p w14:paraId="3D994394" w14:textId="77777777" w:rsidR="009650A5" w:rsidRPr="009650A5" w:rsidRDefault="009650A5" w:rsidP="009650A5">
      <w:pPr>
        <w:spacing w:after="150" w:line="420" w:lineRule="atLeast"/>
        <w:rPr>
          <w:rFonts w:eastAsia="Times New Roman" w:cstheme="minorHAnsi"/>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13DC37" w14:textId="063F812D" w:rsidR="00D1387E" w:rsidRPr="00D1387E" w:rsidRDefault="00D1387E" w:rsidP="00A803DB">
      <w:pPr>
        <w:pStyle w:val="ListParagraph"/>
        <w:numPr>
          <w:ilvl w:val="0"/>
          <w:numId w:val="12"/>
        </w:numPr>
        <w:spacing w:after="150" w:line="420" w:lineRule="atLeast"/>
        <w:ind w:left="360"/>
        <w:jc w:val="center"/>
        <w:rPr>
          <w:rFonts w:eastAsia="Times New Roman" w:cstheme="minorHAnsi"/>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INDEPENDENCE </w:t>
      </w:r>
      <w:r w:rsidRPr="009650A5">
        <w:rPr>
          <w:rFonts w:eastAsia="Times New Roman" w:cstheme="minorHAnsi"/>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50A5" w:rsidRPr="00545F9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adolescents grow emotionally, they begin to take on new responsibilities and gain new freedoms. They act and think more independently. They also start to find a balance between family and friends. These changes mean that adolescents are on their way to becoming adults.</w:t>
      </w:r>
    </w:p>
    <w:p w14:paraId="60C178FA" w14:textId="00B72FF2" w:rsidR="00E238A2" w:rsidRPr="00E238A2" w:rsidRDefault="00BF4BFE" w:rsidP="00545F92">
      <w:pPr>
        <w:spacing w:before="100" w:beforeAutospacing="1" w:after="180" w:line="240" w:lineRule="auto"/>
        <w:ind w:left="720"/>
        <w:jc w:val="center"/>
        <w:rPr>
          <w:rFonts w:eastAsia="Times New Roman" w:cstheme="minorHAnsi"/>
          <w:color w:val="3A343A"/>
          <w:sz w:val="32"/>
          <w:szCs w:val="32"/>
          <w:lang w:eastAsia="en-GB"/>
        </w:rPr>
      </w:pPr>
      <w:r>
        <w:rPr>
          <w:noProof/>
          <w:lang w:eastAsia="en-GB"/>
        </w:rPr>
        <w:lastRenderedPageBreak/>
        <w:drawing>
          <wp:inline distT="0" distB="0" distL="0" distR="0" wp14:anchorId="0EB70C31" wp14:editId="34724AB9">
            <wp:extent cx="3562349" cy="2114550"/>
            <wp:effectExtent l="0" t="0" r="635" b="0"/>
            <wp:docPr id="1" name="Picture 1" descr="Colourful brain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ful brain ske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7612" cy="2129546"/>
                    </a:xfrm>
                    <a:prstGeom prst="rect">
                      <a:avLst/>
                    </a:prstGeom>
                    <a:noFill/>
                    <a:ln>
                      <a:noFill/>
                    </a:ln>
                  </pic:spPr>
                </pic:pic>
              </a:graphicData>
            </a:graphic>
          </wp:inline>
        </w:drawing>
      </w:r>
    </w:p>
    <w:p w14:paraId="12DBADDC" w14:textId="463A6FDF" w:rsidR="00E238A2" w:rsidRPr="00545F92" w:rsidRDefault="00E238A2" w:rsidP="00545F92">
      <w:pPr>
        <w:spacing w:before="100" w:beforeAutospacing="1" w:after="180" w:line="240" w:lineRule="auto"/>
        <w:ind w:left="360"/>
        <w:jc w:val="center"/>
        <w:rPr>
          <w:rFonts w:eastAsia="Times New Roman" w:cs="Times New Roman"/>
          <w:color w:val="3A343A"/>
          <w:sz w:val="24"/>
          <w:szCs w:val="24"/>
          <w:lang w:eastAsia="en-GB"/>
        </w:rPr>
      </w:pPr>
    </w:p>
    <w:p w14:paraId="5371E905" w14:textId="4DA026B3" w:rsidR="00BF4BFE" w:rsidRPr="00545F92" w:rsidRDefault="00BF4BFE" w:rsidP="00545F92">
      <w:pPr>
        <w:jc w:val="center"/>
        <w:rPr>
          <w:rFonts w:cstheme="minorHAns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F92">
        <w:rPr>
          <w:rFonts w:cstheme="minorHAns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 Development</w:t>
      </w:r>
    </w:p>
    <w:p w14:paraId="69979550" w14:textId="4F29FA0B" w:rsidR="00BF4BFE" w:rsidRPr="00545F92" w:rsidRDefault="00D34C66" w:rsidP="00D34C66">
      <w:pPr>
        <w:pStyle w:val="ListParagraph"/>
        <w:numPr>
          <w:ilvl w:val="0"/>
          <w:numId w:val="5"/>
        </w:numPr>
        <w:jc w:val="cente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F92">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Your brain is unique to you </w:t>
      </w:r>
      <w:r w:rsidR="006A6EF3" w:rsidRPr="00545F92">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your brain (cognitive) development is unique to you</w:t>
      </w:r>
    </w:p>
    <w:p w14:paraId="2F86B643" w14:textId="7D92D467" w:rsidR="006A6EF3" w:rsidRPr="00545F92" w:rsidRDefault="006A6EF3" w:rsidP="006A6EF3">
      <w:pPr>
        <w:pStyle w:val="ListParagraph"/>
        <w:numPr>
          <w:ilvl w:val="0"/>
          <w:numId w:val="5"/>
        </w:numPr>
        <w:jc w:val="cente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F92">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Cognitive processes:  thinking, reasoning, remembering, perceiving. - are all part of your development.</w:t>
      </w:r>
      <w:r w:rsidRPr="00545F92">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EB6636" w14:textId="6C70F483" w:rsidR="005B1280" w:rsidRPr="00545F92" w:rsidRDefault="005B1280" w:rsidP="006A6EF3">
      <w:pPr>
        <w:pStyle w:val="ListParagraph"/>
        <w:numPr>
          <w:ilvl w:val="0"/>
          <w:numId w:val="5"/>
        </w:numPr>
        <w:jc w:val="cente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F92">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 able to self reflect, understand and learn from your behaviours is vital to positive development</w:t>
      </w:r>
    </w:p>
    <w:p w14:paraId="420F4FA6" w14:textId="77777777" w:rsidR="006A6EF3" w:rsidRPr="006A6EF3" w:rsidRDefault="006A6EF3" w:rsidP="006A6EF3">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0893F" w14:textId="11BCBCCB" w:rsidR="006A6EF3" w:rsidRDefault="006A6EF3" w:rsidP="006A6EF3">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380DB3CA" wp14:editId="42843819">
            <wp:extent cx="3705225" cy="2210680"/>
            <wp:effectExtent l="0" t="0" r="0" b="0"/>
            <wp:docPr id="3"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3995" cy="2215913"/>
                    </a:xfrm>
                    <a:prstGeom prst="rect">
                      <a:avLst/>
                    </a:prstGeom>
                    <a:noFill/>
                    <a:ln>
                      <a:noFill/>
                    </a:ln>
                  </pic:spPr>
                </pic:pic>
              </a:graphicData>
            </a:graphic>
          </wp:inline>
        </w:drawing>
      </w:r>
    </w:p>
    <w:p w14:paraId="493AAD83" w14:textId="77777777" w:rsidR="00AD23E0" w:rsidRDefault="00AD23E0" w:rsidP="006A6EF3">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EEEB7" w14:textId="3E421358" w:rsidR="00AD23E0" w:rsidRDefault="00AD23E0" w:rsidP="00545F92">
      <w:pPr>
        <w:pStyle w:val="ListParagraph"/>
        <w:ind w:left="0"/>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07ECF169" wp14:editId="4E1356E2">
            <wp:extent cx="5683250" cy="7753350"/>
            <wp:effectExtent l="0" t="0" r="0" b="0"/>
            <wp:docPr id="4"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555" cy="7770136"/>
                    </a:xfrm>
                    <a:prstGeom prst="rect">
                      <a:avLst/>
                    </a:prstGeom>
                    <a:noFill/>
                    <a:ln>
                      <a:noFill/>
                    </a:ln>
                  </pic:spPr>
                </pic:pic>
              </a:graphicData>
            </a:graphic>
          </wp:inline>
        </w:drawing>
      </w:r>
    </w:p>
    <w:p w14:paraId="10A36A67" w14:textId="56F8FE55" w:rsidR="00AD23E0" w:rsidRDefault="00AD23E0"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41E1BD" w14:textId="018748C9" w:rsidR="00AD23E0" w:rsidRDefault="00AD23E0"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F6F32" w14:textId="7D4D2220" w:rsidR="00AD23E0" w:rsidRPr="00545F92" w:rsidRDefault="00131C29" w:rsidP="00131C29">
      <w:pPr>
        <w:pStyle w:val="ListParagraph"/>
        <w:jc w:val="center"/>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F92">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SOCIAL &amp; EMOTIONAL WELLBEING</w:t>
      </w:r>
    </w:p>
    <w:p w14:paraId="1323254E" w14:textId="465AE898" w:rsidR="00131C29" w:rsidRDefault="00131C29"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99DF18" w14:textId="0492B3C3" w:rsidR="00131C29" w:rsidRPr="005B1280" w:rsidRDefault="00131C29" w:rsidP="00545F92">
      <w:pPr>
        <w:pStyle w:val="ListParagraph"/>
        <w:numPr>
          <w:ilvl w:val="0"/>
          <w:numId w:val="13"/>
        </w:numPr>
        <w:ind w:left="360"/>
        <w:jc w:val="cente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1C29">
        <w:rPr>
          <w:rFonts w:eastAsia="Times New Roman" w:cs="Times New Roman"/>
          <w:color w:val="000000" w:themeColor="text1"/>
          <w:sz w:val="40"/>
          <w:szCs w:val="4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and emotional wellbeing refers to the way a person thinks and feels about themselves and others. It includes being able to adapt and deal with daily challenges (resilience and coping skills)</w:t>
      </w:r>
    </w:p>
    <w:p w14:paraId="0B06E083" w14:textId="77777777" w:rsidR="005B1280" w:rsidRPr="00131C29" w:rsidRDefault="005B1280" w:rsidP="005B1280">
      <w:pPr>
        <w:pStyle w:val="ListParagraph"/>
        <w:ind w:left="1440"/>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44FD0E" w14:textId="5383674B" w:rsidR="00AD23E0" w:rsidRDefault="005B1280"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lang w:eastAsia="en-GB"/>
        </w:rPr>
        <w:drawing>
          <wp:inline distT="0" distB="0" distL="0" distR="0" wp14:anchorId="731E9869" wp14:editId="77C9F11F">
            <wp:extent cx="4676775" cy="4418965"/>
            <wp:effectExtent l="0" t="0" r="9525" b="635"/>
            <wp:docPr id="7"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1918" cy="4433273"/>
                    </a:xfrm>
                    <a:prstGeom prst="rect">
                      <a:avLst/>
                    </a:prstGeom>
                    <a:noFill/>
                    <a:ln>
                      <a:noFill/>
                    </a:ln>
                  </pic:spPr>
                </pic:pic>
              </a:graphicData>
            </a:graphic>
          </wp:inline>
        </w:drawing>
      </w:r>
      <w: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FFE6B7" w14:textId="248551E6" w:rsidR="00AD23E0" w:rsidRDefault="00AD23E0"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lastRenderedPageBreak/>
        <w:drawing>
          <wp:inline distT="0" distB="0" distL="0" distR="0" wp14:anchorId="58FE4473" wp14:editId="61D69577">
            <wp:extent cx="5467350" cy="7610475"/>
            <wp:effectExtent l="0" t="0" r="0" b="9525"/>
            <wp:docPr id="6"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7610475"/>
                    </a:xfrm>
                    <a:prstGeom prst="rect">
                      <a:avLst/>
                    </a:prstGeom>
                    <a:noFill/>
                    <a:ln>
                      <a:noFill/>
                    </a:ln>
                  </pic:spPr>
                </pic:pic>
              </a:graphicData>
            </a:graphic>
          </wp:inline>
        </w:drawing>
      </w:r>
    </w:p>
    <w:p w14:paraId="29A3A033" w14:textId="0B3B99DD" w:rsidR="005B1280" w:rsidRDefault="005B1280"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8A5874" w14:textId="3E701137" w:rsidR="005B1280" w:rsidRDefault="005B1280"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5131DC" w14:textId="62DDA251" w:rsidR="005B1280" w:rsidRDefault="005B1280" w:rsidP="00AD23E0">
      <w:pPr>
        <w:pStyle w:val="ListParagraph"/>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5620E" w14:textId="7D4F6BA7" w:rsidR="00FF40F2" w:rsidRDefault="005B1280" w:rsidP="009A7A7D">
      <w:pPr>
        <w:pStyle w:val="ListParagraph"/>
        <w:ind w:left="0"/>
        <w:rPr>
          <w:noProof/>
        </w:rPr>
      </w:pPr>
      <w:r>
        <w:rPr>
          <w:noProof/>
          <w:lang w:eastAsia="en-GB"/>
        </w:rPr>
        <w:lastRenderedPageBreak/>
        <w:drawing>
          <wp:inline distT="0" distB="0" distL="0" distR="0" wp14:anchorId="401E8992" wp14:editId="4D8E430A">
            <wp:extent cx="5731510" cy="7417248"/>
            <wp:effectExtent l="0" t="0" r="2540" b="0"/>
            <wp:docPr id="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417248"/>
                    </a:xfrm>
                    <a:prstGeom prst="rect">
                      <a:avLst/>
                    </a:prstGeom>
                    <a:noFill/>
                    <a:ln>
                      <a:noFill/>
                    </a:ln>
                  </pic:spPr>
                </pic:pic>
              </a:graphicData>
            </a:graphic>
          </wp:inline>
        </w:drawing>
      </w:r>
    </w:p>
    <w:p w14:paraId="6AE1EB30" w14:textId="251B5833" w:rsidR="00FF40F2" w:rsidRPr="00FF40F2" w:rsidRDefault="00FF40F2" w:rsidP="00FF40F2"/>
    <w:p w14:paraId="25135F84" w14:textId="73440D43" w:rsidR="00FF40F2" w:rsidRPr="00FF40F2" w:rsidRDefault="00FF40F2" w:rsidP="00FF40F2"/>
    <w:p w14:paraId="14BDBA07" w14:textId="4D966D98" w:rsidR="00FF40F2" w:rsidRPr="00FF40F2" w:rsidRDefault="00FF40F2" w:rsidP="00FF40F2"/>
    <w:p w14:paraId="1EF72BE6" w14:textId="5E030850" w:rsidR="00FF40F2" w:rsidRDefault="00FF40F2" w:rsidP="00FF40F2">
      <w:pPr>
        <w:tabs>
          <w:tab w:val="left" w:pos="3195"/>
        </w:tabs>
      </w:pPr>
      <w:r>
        <w:tab/>
      </w:r>
    </w:p>
    <w:p w14:paraId="3562DF92" w14:textId="2D27BD35" w:rsidR="00FF40F2" w:rsidRDefault="00FF40F2" w:rsidP="00FF40F2">
      <w:pPr>
        <w:tabs>
          <w:tab w:val="left" w:pos="3195"/>
        </w:tabs>
      </w:pPr>
    </w:p>
    <w:p w14:paraId="75AB059B" w14:textId="77777777" w:rsidR="00FF40F2" w:rsidRDefault="00FF40F2" w:rsidP="00FF40F2">
      <w:pPr>
        <w:tabs>
          <w:tab w:val="left" w:pos="3195"/>
        </w:tabs>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F40F2">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CONNECTIONS</w:t>
      </w:r>
    </w:p>
    <w:p w14:paraId="39F725AA" w14:textId="77777777" w:rsidR="00FF40F2" w:rsidRPr="00FF40F2" w:rsidRDefault="00FF40F2" w:rsidP="00FF40F2">
      <w:pPr>
        <w:tabs>
          <w:tab w:val="left" w:pos="3195"/>
        </w:tabs>
        <w:rPr>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AB0EAEC" w14:textId="499F3B63" w:rsidR="00FF40F2" w:rsidRPr="00FF40F2" w:rsidRDefault="00FF40F2" w:rsidP="00FF40F2">
      <w:pPr>
        <w:pStyle w:val="ListParagraph"/>
        <w:numPr>
          <w:ilvl w:val="0"/>
          <w:numId w:val="7"/>
        </w:numPr>
        <w:tabs>
          <w:tab w:val="left" w:pos="3195"/>
        </w:tabs>
        <w:ind w:left="360"/>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0F2">
        <w:rPr>
          <w:rFonts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Mind maps can help visualise the connections between </w:t>
      </w:r>
      <w:r w:rsidR="00C11AB4">
        <w:rPr>
          <w:rFonts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the developments you are experiencing</w:t>
      </w:r>
    </w:p>
    <w:p w14:paraId="247D7B1D" w14:textId="77777777" w:rsidR="00FF40F2" w:rsidRPr="00FF40F2" w:rsidRDefault="00FF40F2" w:rsidP="00FF40F2">
      <w:pPr>
        <w:pStyle w:val="ListParagraph"/>
        <w:numPr>
          <w:ilvl w:val="0"/>
          <w:numId w:val="7"/>
        </w:numPr>
        <w:spacing w:after="0" w:line="240" w:lineRule="auto"/>
        <w:ind w:left="360"/>
        <w:jc w:val="center"/>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0F2">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development</w:t>
      </w:r>
      <w:r w:rsidRPr="00FF40F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eg, weight gain,height, puberty</w:t>
      </w:r>
    </w:p>
    <w:p w14:paraId="7CE8D89B" w14:textId="77777777" w:rsidR="00FF40F2" w:rsidRPr="00FF40F2" w:rsidRDefault="00FF40F2" w:rsidP="00FF40F2">
      <w:pPr>
        <w:pStyle w:val="ListParagraph"/>
        <w:numPr>
          <w:ilvl w:val="0"/>
          <w:numId w:val="7"/>
        </w:numPr>
        <w:spacing w:after="0" w:line="240" w:lineRule="auto"/>
        <w:ind w:left="360"/>
        <w:jc w:val="center"/>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0F2">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development: </w:t>
      </w:r>
      <w:r w:rsidRPr="00FF40F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r w:rsidRPr="00FF40F2">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40F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behaviours, takes risks, a need to feel a sense of belonging among peers</w:t>
      </w:r>
    </w:p>
    <w:p w14:paraId="0BCAA0AE" w14:textId="76FF2865" w:rsidR="00FF40F2" w:rsidRPr="00FF40F2" w:rsidRDefault="00FF40F2" w:rsidP="00FF40F2">
      <w:pPr>
        <w:pStyle w:val="ListParagraph"/>
        <w:numPr>
          <w:ilvl w:val="0"/>
          <w:numId w:val="7"/>
        </w:numPr>
        <w:spacing w:after="0" w:line="240" w:lineRule="auto"/>
        <w:ind w:left="360"/>
        <w:jc w:val="center"/>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0F2">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Emotional development: </w:t>
      </w:r>
      <w:r w:rsidRPr="00FF40F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 easily irritated, easily stressed, easily angry, </w:t>
      </w:r>
      <w:r w:rsidR="00545F9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feeling</w:t>
      </w:r>
      <w:r w:rsidRPr="00FF40F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depression without a cause, self-esteem, coping skills</w:t>
      </w:r>
    </w:p>
    <w:p w14:paraId="7782FC1D" w14:textId="77777777" w:rsidR="00FF40F2" w:rsidRPr="00FF40F2" w:rsidRDefault="00FF40F2" w:rsidP="00FF40F2">
      <w:pPr>
        <w:pStyle w:val="ListParagraph"/>
        <w:numPr>
          <w:ilvl w:val="0"/>
          <w:numId w:val="7"/>
        </w:numPr>
        <w:spacing w:after="0" w:line="240" w:lineRule="auto"/>
        <w:ind w:left="360"/>
        <w:jc w:val="center"/>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0F2">
        <w:rPr>
          <w:rFonts w:cstheme="minorHAnsi"/>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Cognitive development: </w:t>
      </w:r>
      <w:r w:rsidRPr="00FF40F2">
        <w:rPr>
          <w:rFonts w:cstheme="minorHAnsi"/>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 able to think independently from others, expresses curiosity of things that interest them, voices opinions.</w:t>
      </w:r>
    </w:p>
    <w:p w14:paraId="6972457B" w14:textId="77777777" w:rsidR="00FF40F2" w:rsidRDefault="00FF40F2" w:rsidP="00FF40F2">
      <w:pPr>
        <w:tabs>
          <w:tab w:val="left" w:pos="3195"/>
        </w:tabs>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DBC3CD1" w14:textId="0E818F55" w:rsidR="00FF40F2" w:rsidRPr="00FF40F2" w:rsidRDefault="00FF40F2" w:rsidP="00FF40F2">
      <w:pPr>
        <w:tabs>
          <w:tab w:val="left" w:pos="3195"/>
        </w:tabs>
        <w:jc w:val="center"/>
        <w:rPr>
          <w:noProof/>
        </w:rPr>
      </w:pPr>
      <w:r>
        <w:rPr>
          <w:noProof/>
          <w:lang w:eastAsia="en-GB"/>
        </w:rPr>
        <w:drawing>
          <wp:inline distT="0" distB="0" distL="0" distR="0" wp14:anchorId="7EEDA025" wp14:editId="7D25A1D3">
            <wp:extent cx="5210175" cy="272384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2470" cy="2751181"/>
                    </a:xfrm>
                    <a:prstGeom prst="rect">
                      <a:avLst/>
                    </a:prstGeom>
                    <a:noFill/>
                    <a:ln>
                      <a:noFill/>
                    </a:ln>
                  </pic:spPr>
                </pic:pic>
              </a:graphicData>
            </a:graphic>
          </wp:inline>
        </w:drawing>
      </w:r>
    </w:p>
    <w:p w14:paraId="67E06568" w14:textId="269F378D" w:rsidR="00FF40F2" w:rsidRDefault="00FF40F2" w:rsidP="00FF40F2">
      <w:pPr>
        <w:rPr>
          <w:noProof/>
        </w:rPr>
      </w:pPr>
    </w:p>
    <w:p w14:paraId="4522DDDC" w14:textId="339682DD" w:rsidR="00FF40F2" w:rsidRPr="00FF40F2" w:rsidRDefault="00FF40F2" w:rsidP="00C11AB4">
      <w:pPr>
        <w:pStyle w:val="ListParagraph"/>
        <w:numPr>
          <w:ilvl w:val="0"/>
          <w:numId w:val="9"/>
        </w:numPr>
        <w:tabs>
          <w:tab w:val="left" w:pos="2475"/>
        </w:tabs>
        <w:jc w:val="center"/>
        <w:rPr>
          <w:sz w:val="36"/>
          <w:szCs w:val="36"/>
        </w:rPr>
      </w:pPr>
      <w:r w:rsidRPr="00FF40F2">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Try making your own unique mind map!</w:t>
      </w:r>
    </w:p>
    <w:p w14:paraId="30272C5B" w14:textId="5C889682" w:rsidR="00FF40F2" w:rsidRPr="00FF40F2" w:rsidRDefault="00FF40F2" w:rsidP="00C11AB4">
      <w:pPr>
        <w:pStyle w:val="ListParagraph"/>
        <w:numPr>
          <w:ilvl w:val="0"/>
          <w:numId w:val="9"/>
        </w:numPr>
        <w:tabs>
          <w:tab w:val="left" w:pos="2475"/>
        </w:tabs>
        <w:jc w:val="center"/>
        <w:rPr>
          <w:sz w:val="36"/>
          <w:szCs w:val="36"/>
        </w:rPr>
      </w:pPr>
      <w:r w:rsidRPr="00FF40F2">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Remember no-one has the same brain as you! You are unique to you!</w:t>
      </w:r>
    </w:p>
    <w:p w14:paraId="5889F97E" w14:textId="7CB61702" w:rsidR="005B1280" w:rsidRDefault="005B1280" w:rsidP="00AD23E0">
      <w:pPr>
        <w:pStyle w:val="ListParagraph"/>
        <w:rPr>
          <w:noProof/>
        </w:rPr>
      </w:pPr>
      <w:r>
        <w:rPr>
          <w:noProof/>
          <w:lang w:eastAsia="en-GB"/>
        </w:rPr>
        <w:lastRenderedPageBreak/>
        <w:drawing>
          <wp:inline distT="0" distB="0" distL="0" distR="0" wp14:anchorId="1F916B7C" wp14:editId="24F19493">
            <wp:extent cx="4762500" cy="6438900"/>
            <wp:effectExtent l="0" t="0" r="0" b="0"/>
            <wp:docPr id="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6438900"/>
                    </a:xfrm>
                    <a:prstGeom prst="rect">
                      <a:avLst/>
                    </a:prstGeom>
                    <a:noFill/>
                    <a:ln>
                      <a:noFill/>
                    </a:ln>
                  </pic:spPr>
                </pic:pic>
              </a:graphicData>
            </a:graphic>
          </wp:inline>
        </w:drawing>
      </w:r>
    </w:p>
    <w:p w14:paraId="709DA3F4" w14:textId="6AA7CE22" w:rsidR="00C11AB4" w:rsidRPr="00C11AB4" w:rsidRDefault="00C11AB4" w:rsidP="00C11AB4"/>
    <w:p w14:paraId="429BF05A" w14:textId="73608C27" w:rsidR="00C11AB4" w:rsidRPr="00C11AB4" w:rsidRDefault="00C11AB4" w:rsidP="00C11AB4"/>
    <w:p w14:paraId="59ED9DBE" w14:textId="0BC95952" w:rsidR="00C11AB4" w:rsidRPr="00C11AB4" w:rsidRDefault="00C11AB4" w:rsidP="00C11AB4"/>
    <w:p w14:paraId="4674435B" w14:textId="0E5933FF" w:rsidR="00C11AB4" w:rsidRDefault="00C11AB4" w:rsidP="00C11AB4"/>
    <w:p w14:paraId="0F2C79E2" w14:textId="384C8814" w:rsidR="00942E33" w:rsidRDefault="00942E33" w:rsidP="00C11AB4"/>
    <w:p w14:paraId="6B0D2AD9" w14:textId="7331C0E3" w:rsidR="00942E33" w:rsidRDefault="00942E33" w:rsidP="00C11AB4"/>
    <w:p w14:paraId="56C1C09F" w14:textId="62076CDA" w:rsidR="00942E33" w:rsidRDefault="00942E33" w:rsidP="00C11AB4"/>
    <w:p w14:paraId="51E7BFE9" w14:textId="42BA29E2" w:rsidR="00942E33" w:rsidRDefault="00942E33" w:rsidP="00C11AB4"/>
    <w:p w14:paraId="450DF2DC" w14:textId="4E4814AC" w:rsidR="00942E33" w:rsidRDefault="00942E33" w:rsidP="00942E33">
      <w:pP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en-GB"/>
        </w:rPr>
        <w:lastRenderedPageBreak/>
        <w:drawing>
          <wp:inline distT="0" distB="0" distL="0" distR="0" wp14:anchorId="3E4DF81B" wp14:editId="5033F3AE">
            <wp:extent cx="2038350" cy="1609725"/>
            <wp:effectExtent l="0" t="0" r="0" b="9525"/>
            <wp:docPr id="11"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1609725"/>
                    </a:xfrm>
                    <a:prstGeom prst="rect">
                      <a:avLst/>
                    </a:prstGeom>
                    <a:noFill/>
                    <a:ln>
                      <a:noFill/>
                    </a:ln>
                  </pic:spPr>
                </pic:pic>
              </a:graphicData>
            </a:graphic>
          </wp:inline>
        </w:drawing>
      </w:r>
    </w:p>
    <w:p w14:paraId="59B136AA" w14:textId="77777777" w:rsidR="00942E33" w:rsidRDefault="00942E33" w:rsidP="00942E33">
      <w:pP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E58D94" w14:textId="432ABD69" w:rsidR="00942E33" w:rsidRDefault="00942E33" w:rsidP="00942E33">
      <w:pP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WHO CAN HELP</w:t>
      </w:r>
    </w:p>
    <w:p w14:paraId="231A92E8" w14:textId="4D828B59" w:rsidR="00942E33" w:rsidRDefault="00942E33" w:rsidP="00942E33">
      <w:pP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28B099" w14:textId="097E933E" w:rsidR="00942E33" w:rsidRDefault="00942E33" w:rsidP="00942E33">
      <w:pPr>
        <w:pStyle w:val="ListParagraph"/>
        <w:numPr>
          <w:ilvl w:val="0"/>
          <w:numId w:val="14"/>
        </w:numP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 – who can help </w:t>
      </w:r>
      <w:r w:rsidRPr="00942E33">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through the</w:t>
      </w: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w:t>
      </w:r>
      <w:r w:rsidRPr="00942E33">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fascinating,</w:t>
      </w: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42E33">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confusing and wonderful years</w:t>
      </w:r>
    </w:p>
    <w:p w14:paraId="57E3544A" w14:textId="16689A70" w:rsidR="00942E33" w:rsidRDefault="00942E33" w:rsidP="00942E33">
      <w:pPr>
        <w:pStyle w:val="ListParagraph"/>
        <w:numPr>
          <w:ilvl w:val="0"/>
          <w:numId w:val="15"/>
        </w:num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Parents</w:t>
      </w:r>
    </w:p>
    <w:p w14:paraId="4D378712" w14:textId="189252DC" w:rsidR="00942E33" w:rsidRDefault="00942E33" w:rsidP="00942E33">
      <w:pPr>
        <w:pStyle w:val="ListParagraph"/>
        <w:numPr>
          <w:ilvl w:val="0"/>
          <w:numId w:val="15"/>
        </w:num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Teachers</w:t>
      </w:r>
    </w:p>
    <w:p w14:paraId="4FEBB058" w14:textId="1B7849EE" w:rsidR="00942E33" w:rsidRDefault="00942E33" w:rsidP="00942E33">
      <w:pPr>
        <w:pStyle w:val="ListParagraph"/>
        <w:numPr>
          <w:ilvl w:val="0"/>
          <w:numId w:val="15"/>
        </w:num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 assistants</w:t>
      </w:r>
    </w:p>
    <w:p w14:paraId="19EFA873" w14:textId="77777777" w:rsidR="00942E33" w:rsidRDefault="00942E33" w:rsidP="00942E33">
      <w:pPr>
        <w:pStyle w:val="ListParagraph"/>
        <w:numPr>
          <w:ilvl w:val="0"/>
          <w:numId w:val="15"/>
        </w:num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Youth workers – ie youth club leader</w:t>
      </w:r>
    </w:p>
    <w:p w14:paraId="70B8EE9F" w14:textId="530F15B0" w:rsidR="00942E33" w:rsidRDefault="00942E33" w:rsidP="00942E33">
      <w:pPr>
        <w:pStyle w:val="ListParagraph"/>
        <w:numPr>
          <w:ilvl w:val="0"/>
          <w:numId w:val="15"/>
        </w:num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Friends </w:t>
      </w:r>
    </w:p>
    <w:p w14:paraId="2255DC2E" w14:textId="4B68EE1A" w:rsidR="00942E33" w:rsidRDefault="00942E33" w:rsidP="00942E33">
      <w:pPr>
        <w:pStyle w:val="ListParagraph"/>
        <w:numPr>
          <w:ilvl w:val="0"/>
          <w:numId w:val="14"/>
        </w:numP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these people can help you or direct you towards any help you need – the key thing is to TALK!</w:t>
      </w:r>
    </w:p>
    <w:p w14:paraId="13834AB8" w14:textId="2ED61E35" w:rsidR="00942E33" w:rsidRDefault="00942E33" w:rsidP="00942E33">
      <w:pPr>
        <w:pStyle w:val="ListParagrap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5194EB" w14:textId="3FCAE804" w:rsidR="00942E33" w:rsidRDefault="00942E33" w:rsidP="00942E33">
      <w:pPr>
        <w:pStyle w:val="ListParagrap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33C9D4" w14:textId="6BD2A4D4" w:rsidR="00942E33" w:rsidRDefault="00942E33" w:rsidP="00942E33">
      <w:pPr>
        <w:pStyle w:val="ListParagrap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0A388E" w14:textId="2228437B" w:rsidR="00942E33" w:rsidRDefault="00942E33" w:rsidP="00942E33">
      <w:pPr>
        <w:pStyle w:val="ListParagrap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B17961" w14:textId="1C8A8B2E" w:rsidR="00942E33" w:rsidRDefault="00942E33" w:rsidP="00942E33">
      <w:pPr>
        <w:pStyle w:val="ListParagrap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0A30D1" w14:textId="77786D7E" w:rsidR="00942E33" w:rsidRDefault="00942E33" w:rsidP="00942E33">
      <w:pPr>
        <w:pStyle w:val="ListParagraph"/>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APPS &amp; LINKS</w:t>
      </w:r>
    </w:p>
    <w:p w14:paraId="39C0A82B" w14:textId="2F0054E3" w:rsidR="00942E33" w:rsidRDefault="00942E33" w:rsidP="00942E33">
      <w:pPr>
        <w:pStyle w:val="ListParagrap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C54515" w14:textId="0D963694" w:rsidR="00942E33" w:rsidRDefault="00FF3825" w:rsidP="00942E33">
      <w:pPr>
        <w:pStyle w:val="ListParagrap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9" w:history="1">
        <w:r w:rsidR="00942E33" w:rsidRPr="00DF6AD6">
          <w:rPr>
            <w:rStyle w:val="Hyperlink"/>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https://www.camhs-resources.co.uk/apps-1</w:t>
        </w:r>
      </w:hyperlink>
    </w:p>
    <w:p w14:paraId="3634489C" w14:textId="7568CC70" w:rsidR="00942E33" w:rsidRPr="00942E33" w:rsidRDefault="000A3330" w:rsidP="000A3330">
      <w:pPr>
        <w:pStyle w:val="ListParagraph"/>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en-GB"/>
        </w:rPr>
        <w:drawing>
          <wp:inline distT="0" distB="0" distL="0" distR="0" wp14:anchorId="5077EA49" wp14:editId="2363C744">
            <wp:extent cx="1143000" cy="1143000"/>
            <wp:effectExtent l="0" t="0" r="0" b="0"/>
            <wp:docPr id="15" name="Picture 1" descr="Popular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ular Ap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03E50807" w14:textId="04719EBB" w:rsidR="00C11AB4" w:rsidRPr="00C11AB4" w:rsidRDefault="00C11AB4" w:rsidP="00C11AB4"/>
    <w:p w14:paraId="15E32987" w14:textId="31F895D5" w:rsidR="00C11AB4" w:rsidRDefault="00FF3825" w:rsidP="000A3330">
      <w:pPr>
        <w:jc w:val="center"/>
        <w:rPr>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1" w:history="1">
        <w:r w:rsidR="000A3330" w:rsidRPr="000A3330">
          <w:rPr>
            <w:rStyle w:val="Hyperlink"/>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https://www.camhs-resources.co.uk/websites</w:t>
        </w:r>
      </w:hyperlink>
    </w:p>
    <w:p w14:paraId="2898D2D0" w14:textId="647D2106" w:rsidR="000A3330" w:rsidRPr="000A3330" w:rsidRDefault="000A3330" w:rsidP="000A3330">
      <w:pPr>
        <w:jc w:val="center"/>
        <w:rPr>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3330">
        <w:rPr>
          <w:noProof/>
          <w:lang w:eastAsia="en-GB"/>
        </w:rPr>
        <w:drawing>
          <wp:inline distT="0" distB="0" distL="0" distR="0" wp14:anchorId="2F68D6B8" wp14:editId="64022E21">
            <wp:extent cx="1257300" cy="1028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57300" cy="1028700"/>
                    </a:xfrm>
                    <a:prstGeom prst="rect">
                      <a:avLst/>
                    </a:prstGeom>
                  </pic:spPr>
                </pic:pic>
              </a:graphicData>
            </a:graphic>
          </wp:inline>
        </w:drawing>
      </w:r>
      <w:r>
        <w:rPr>
          <w:noProof/>
          <w:lang w:eastAsia="en-GB"/>
        </w:rPr>
        <w:drawing>
          <wp:inline distT="0" distB="0" distL="0" distR="0" wp14:anchorId="23EE5002" wp14:editId="08801EE5">
            <wp:extent cx="1257300" cy="1028700"/>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1257300" cy="1028700"/>
                    </a:xfrm>
                    <a:prstGeom prst="rect">
                      <a:avLst/>
                    </a:prstGeom>
                  </pic:spPr>
                </pic:pic>
              </a:graphicData>
            </a:graphic>
          </wp:inline>
        </w:drawing>
      </w:r>
    </w:p>
    <w:p w14:paraId="5FD6C790" w14:textId="77777777" w:rsidR="000A3330" w:rsidRDefault="000A3330" w:rsidP="00C11AB4">
      <w:pPr>
        <w:rPr>
          <w:noProof/>
        </w:rPr>
      </w:pPr>
    </w:p>
    <w:p w14:paraId="56D1928E" w14:textId="58D5C53C" w:rsidR="00C11AB4" w:rsidRDefault="00C11AB4" w:rsidP="00C11AB4">
      <w:pPr>
        <w:tabs>
          <w:tab w:val="left" w:pos="6855"/>
        </w:tabs>
      </w:pPr>
      <w:r>
        <w:tab/>
      </w:r>
    </w:p>
    <w:p w14:paraId="1BFC6D95" w14:textId="3165E6B5" w:rsidR="00C11AB4" w:rsidRPr="00327E5F" w:rsidRDefault="00FF3825" w:rsidP="00C11AB4">
      <w:pPr>
        <w:tabs>
          <w:tab w:val="left" w:pos="6855"/>
        </w:tabs>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5" w:history="1">
        <w:r w:rsidR="00327E5F" w:rsidRPr="00327E5F">
          <w:rPr>
            <w:rStyle w:val="Hyperlink"/>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https://youtu.be/s9EEee1s74k</w:t>
        </w:r>
      </w:hyperlink>
    </w:p>
    <w:p w14:paraId="2D50893E" w14:textId="32A4482B" w:rsidR="00327E5F" w:rsidRDefault="00327E5F" w:rsidP="00C11AB4">
      <w:pPr>
        <w:tabs>
          <w:tab w:val="left" w:pos="6855"/>
        </w:tabs>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en-GB"/>
        </w:rPr>
        <w:drawing>
          <wp:inline distT="0" distB="0" distL="0" distR="0" wp14:anchorId="63717AE0" wp14:editId="1383DABD">
            <wp:extent cx="2028825" cy="1524000"/>
            <wp:effectExtent l="0" t="0" r="9525" b="0"/>
            <wp:docPr id="18" name="Picture 2" descr="Image result for utube your special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tube your special bra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8825" cy="1524000"/>
                    </a:xfrm>
                    <a:prstGeom prst="rect">
                      <a:avLst/>
                    </a:prstGeom>
                    <a:noFill/>
                    <a:ln>
                      <a:noFill/>
                    </a:ln>
                  </pic:spPr>
                </pic:pic>
              </a:graphicData>
            </a:graphic>
          </wp:inline>
        </w:drawing>
      </w:r>
    </w:p>
    <w:p w14:paraId="0AE940C1" w14:textId="77777777" w:rsidR="00327E5F" w:rsidRDefault="00327E5F" w:rsidP="00C11AB4">
      <w:pPr>
        <w:tabs>
          <w:tab w:val="left" w:pos="6855"/>
        </w:tabs>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35AA8F" w14:textId="116C7B39" w:rsidR="00327E5F" w:rsidRPr="00327E5F" w:rsidRDefault="00511E90" w:rsidP="00C11AB4">
      <w:pPr>
        <w:tabs>
          <w:tab w:val="left" w:pos="6855"/>
        </w:tabs>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Take some time and watch the utube video, then have a browse through some of the websites and apps above </w:t>
      </w:r>
    </w:p>
    <w:sectPr w:rsidR="00327E5F" w:rsidRPr="00327E5F" w:rsidSect="00087ADC">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D06D9" w14:textId="77777777" w:rsidR="00FF3825" w:rsidRDefault="00FF3825" w:rsidP="00AD23E0">
      <w:pPr>
        <w:spacing w:after="0" w:line="240" w:lineRule="auto"/>
      </w:pPr>
      <w:r>
        <w:separator/>
      </w:r>
    </w:p>
  </w:endnote>
  <w:endnote w:type="continuationSeparator" w:id="0">
    <w:p w14:paraId="47AD18E2" w14:textId="77777777" w:rsidR="00FF3825" w:rsidRDefault="00FF3825" w:rsidP="00AD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1DC2" w14:textId="77777777" w:rsidR="00FF3825" w:rsidRDefault="00FF3825" w:rsidP="00AD23E0">
      <w:pPr>
        <w:spacing w:after="0" w:line="240" w:lineRule="auto"/>
      </w:pPr>
      <w:r>
        <w:separator/>
      </w:r>
    </w:p>
  </w:footnote>
  <w:footnote w:type="continuationSeparator" w:id="0">
    <w:p w14:paraId="0D1BCF31" w14:textId="77777777" w:rsidR="00FF3825" w:rsidRDefault="00FF3825" w:rsidP="00AD2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56"/>
      </v:shape>
    </w:pict>
  </w:numPicBullet>
  <w:abstractNum w:abstractNumId="0" w15:restartNumberingAfterBreak="0">
    <w:nsid w:val="05D1573E"/>
    <w:multiLevelType w:val="hybridMultilevel"/>
    <w:tmpl w:val="3CDE9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4F1AB6"/>
    <w:multiLevelType w:val="hybridMultilevel"/>
    <w:tmpl w:val="DBCEF430"/>
    <w:lvl w:ilvl="0" w:tplc="08090007">
      <w:start w:val="1"/>
      <w:numFmt w:val="bullet"/>
      <w:lvlText w:val=""/>
      <w:lvlPicBulletId w:val="0"/>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D752EAB"/>
    <w:multiLevelType w:val="hybridMultilevel"/>
    <w:tmpl w:val="152219C0"/>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0965FE"/>
    <w:multiLevelType w:val="hybridMultilevel"/>
    <w:tmpl w:val="1FDE028E"/>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 w15:restartNumberingAfterBreak="0">
    <w:nsid w:val="3A1E62E8"/>
    <w:multiLevelType w:val="hybridMultilevel"/>
    <w:tmpl w:val="2E6C70E8"/>
    <w:lvl w:ilvl="0" w:tplc="08090007">
      <w:start w:val="1"/>
      <w:numFmt w:val="bullet"/>
      <w:lvlText w:val=""/>
      <w:lvlPicBulletId w:val="0"/>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EA17912"/>
    <w:multiLevelType w:val="multilevel"/>
    <w:tmpl w:val="09AC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419A8"/>
    <w:multiLevelType w:val="hybridMultilevel"/>
    <w:tmpl w:val="642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5675E"/>
    <w:multiLevelType w:val="hybridMultilevel"/>
    <w:tmpl w:val="9034A168"/>
    <w:lvl w:ilvl="0" w:tplc="08090007">
      <w:start w:val="1"/>
      <w:numFmt w:val="bullet"/>
      <w:lvlText w:val=""/>
      <w:lvlPicBulletId w:val="0"/>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8EE4E5D"/>
    <w:multiLevelType w:val="hybridMultilevel"/>
    <w:tmpl w:val="BFBE7E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C2A4CA2"/>
    <w:multiLevelType w:val="hybridMultilevel"/>
    <w:tmpl w:val="75F6DD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024623F"/>
    <w:multiLevelType w:val="hybridMultilevel"/>
    <w:tmpl w:val="26702354"/>
    <w:lvl w:ilvl="0" w:tplc="F842C864">
      <w:numFmt w:val="bullet"/>
      <w:lvlText w:val="-"/>
      <w:lvlJc w:val="left"/>
      <w:pPr>
        <w:ind w:left="720" w:hanging="360"/>
      </w:pPr>
      <w:rPr>
        <w:rFonts w:ascii="&amp;quot" w:eastAsia="Times New Roman" w:hAnsi="&amp;quo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514DC"/>
    <w:multiLevelType w:val="hybridMultilevel"/>
    <w:tmpl w:val="8E8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F5686"/>
    <w:multiLevelType w:val="hybridMultilevel"/>
    <w:tmpl w:val="C9AA267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AF00D68"/>
    <w:multiLevelType w:val="hybridMultilevel"/>
    <w:tmpl w:val="CED8AAA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243C83"/>
    <w:multiLevelType w:val="hybridMultilevel"/>
    <w:tmpl w:val="46963A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4"/>
  </w:num>
  <w:num w:numId="5">
    <w:abstractNumId w:val="6"/>
  </w:num>
  <w:num w:numId="6">
    <w:abstractNumId w:val="8"/>
  </w:num>
  <w:num w:numId="7">
    <w:abstractNumId w:val="4"/>
  </w:num>
  <w:num w:numId="8">
    <w:abstractNumId w:val="3"/>
  </w:num>
  <w:num w:numId="9">
    <w:abstractNumId w:val="1"/>
  </w:num>
  <w:num w:numId="10">
    <w:abstractNumId w:val="2"/>
  </w:num>
  <w:num w:numId="11">
    <w:abstractNumId w:val="9"/>
  </w:num>
  <w:num w:numId="12">
    <w:abstractNumId w:val="12"/>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0A"/>
    <w:rsid w:val="00000CA2"/>
    <w:rsid w:val="00040917"/>
    <w:rsid w:val="00087ADC"/>
    <w:rsid w:val="000A3330"/>
    <w:rsid w:val="00131C29"/>
    <w:rsid w:val="00327E5F"/>
    <w:rsid w:val="00384EB6"/>
    <w:rsid w:val="00437330"/>
    <w:rsid w:val="004C5055"/>
    <w:rsid w:val="004E08BB"/>
    <w:rsid w:val="00511E90"/>
    <w:rsid w:val="00545F92"/>
    <w:rsid w:val="005B1280"/>
    <w:rsid w:val="006A6EF3"/>
    <w:rsid w:val="006C6709"/>
    <w:rsid w:val="00942E33"/>
    <w:rsid w:val="009650A5"/>
    <w:rsid w:val="009A7A7D"/>
    <w:rsid w:val="009D5F1E"/>
    <w:rsid w:val="00A803DB"/>
    <w:rsid w:val="00AD23E0"/>
    <w:rsid w:val="00B861E3"/>
    <w:rsid w:val="00BF4BFE"/>
    <w:rsid w:val="00C11AB4"/>
    <w:rsid w:val="00D1387E"/>
    <w:rsid w:val="00D34C66"/>
    <w:rsid w:val="00E238A2"/>
    <w:rsid w:val="00EA670A"/>
    <w:rsid w:val="00F36B4B"/>
    <w:rsid w:val="00FF0E3E"/>
    <w:rsid w:val="00FF3825"/>
    <w:rsid w:val="00FF4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585B"/>
  <w15:chartTrackingRefBased/>
  <w15:docId w15:val="{973351A1-D8BB-4F6A-8FE5-1D03C73B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87E"/>
    <w:pPr>
      <w:ind w:left="720"/>
      <w:contextualSpacing/>
    </w:pPr>
  </w:style>
  <w:style w:type="character" w:styleId="Hyperlink">
    <w:name w:val="Hyperlink"/>
    <w:basedOn w:val="DefaultParagraphFont"/>
    <w:uiPriority w:val="99"/>
    <w:unhideWhenUsed/>
    <w:rsid w:val="00D1387E"/>
    <w:rPr>
      <w:color w:val="0000FF"/>
      <w:u w:val="single"/>
    </w:rPr>
  </w:style>
  <w:style w:type="paragraph" w:styleId="NormalWeb">
    <w:name w:val="Normal (Web)"/>
    <w:basedOn w:val="Normal"/>
    <w:uiPriority w:val="99"/>
    <w:semiHidden/>
    <w:unhideWhenUsed/>
    <w:rsid w:val="00D138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D2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3E0"/>
  </w:style>
  <w:style w:type="paragraph" w:styleId="Footer">
    <w:name w:val="footer"/>
    <w:basedOn w:val="Normal"/>
    <w:link w:val="FooterChar"/>
    <w:uiPriority w:val="99"/>
    <w:unhideWhenUsed/>
    <w:rsid w:val="00AD2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3E0"/>
  </w:style>
  <w:style w:type="character" w:customStyle="1" w:styleId="UnresolvedMention">
    <w:name w:val="Unresolved Mention"/>
    <w:basedOn w:val="DefaultParagraphFont"/>
    <w:uiPriority w:val="99"/>
    <w:semiHidden/>
    <w:unhideWhenUsed/>
    <w:rsid w:val="00942E33"/>
    <w:rPr>
      <w:color w:val="605E5C"/>
      <w:shd w:val="clear" w:color="auto" w:fill="E1DFDD"/>
    </w:rPr>
  </w:style>
  <w:style w:type="character" w:styleId="FollowedHyperlink">
    <w:name w:val="FollowedHyperlink"/>
    <w:basedOn w:val="DefaultParagraphFont"/>
    <w:uiPriority w:val="99"/>
    <w:semiHidden/>
    <w:unhideWhenUsed/>
    <w:rsid w:val="00327E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531">
      <w:bodyDiv w:val="1"/>
      <w:marLeft w:val="0"/>
      <w:marRight w:val="0"/>
      <w:marTop w:val="0"/>
      <w:marBottom w:val="0"/>
      <w:divBdr>
        <w:top w:val="none" w:sz="0" w:space="0" w:color="auto"/>
        <w:left w:val="none" w:sz="0" w:space="0" w:color="auto"/>
        <w:bottom w:val="none" w:sz="0" w:space="0" w:color="auto"/>
        <w:right w:val="none" w:sz="0" w:space="0" w:color="auto"/>
      </w:divBdr>
    </w:div>
    <w:div w:id="1915165270">
      <w:bodyDiv w:val="1"/>
      <w:marLeft w:val="0"/>
      <w:marRight w:val="0"/>
      <w:marTop w:val="0"/>
      <w:marBottom w:val="0"/>
      <w:divBdr>
        <w:top w:val="none" w:sz="0" w:space="0" w:color="auto"/>
        <w:left w:val="none" w:sz="0" w:space="0" w:color="auto"/>
        <w:bottom w:val="none" w:sz="0" w:space="0" w:color="auto"/>
        <w:right w:val="none" w:sz="0" w:space="0" w:color="auto"/>
      </w:divBdr>
      <w:divsChild>
        <w:div w:id="1699816173">
          <w:marLeft w:val="360"/>
          <w:marRight w:val="0"/>
          <w:marTop w:val="0"/>
          <w:marBottom w:val="9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hyperlink" Target="https://www.camhs-resources.co.uk/websites"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youtu.be/s9EEee1s74k"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6.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camhs-resources.co.uk/apps-1" TargetMode="External"/><Relationship Id="rId4" Type="http://schemas.openxmlformats.org/officeDocument/2006/relationships/webSettings" Target="webSettings.xml"/><Relationship Id="rId9" Type="http://schemas.openxmlformats.org/officeDocument/2006/relationships/hyperlink" Target="https://kids.britannica.com/kids/article/reproductive-system/353707" TargetMode="External"/><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mwrlmgzs@yahoo.co.uk</dc:creator>
  <cp:keywords/>
  <dc:description/>
  <cp:lastModifiedBy>Pat Chapa</cp:lastModifiedBy>
  <cp:revision>2</cp:revision>
  <dcterms:created xsi:type="dcterms:W3CDTF">2020-06-01T15:57:00Z</dcterms:created>
  <dcterms:modified xsi:type="dcterms:W3CDTF">2020-06-01T15:57:00Z</dcterms:modified>
</cp:coreProperties>
</file>