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3E" w:rsidRDefault="00B5223E" w:rsidP="00B5223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F693E07" wp14:editId="637D6DBB">
            <wp:extent cx="3790405" cy="4041422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400" cy="404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4A5" w:rsidRDefault="00B5223E" w:rsidP="002C27EA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2A7A" wp14:editId="1BC05B05">
                <wp:simplePos x="0" y="0"/>
                <wp:positionH relativeFrom="column">
                  <wp:posOffset>372110</wp:posOffset>
                </wp:positionH>
                <wp:positionV relativeFrom="paragraph">
                  <wp:posOffset>28575</wp:posOffset>
                </wp:positionV>
                <wp:extent cx="4684395" cy="3341370"/>
                <wp:effectExtent l="0" t="0" r="2095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4395" cy="334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23E" w:rsidRPr="00B5223E" w:rsidRDefault="00B5223E" w:rsidP="00B5223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5223E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Building Resilience</w:t>
                            </w:r>
                          </w:p>
                          <w:p w:rsidR="00B5223E" w:rsidRPr="00B5223E" w:rsidRDefault="00B5223E" w:rsidP="00B5223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B5223E" w:rsidRPr="00B5223E" w:rsidRDefault="00B5223E" w:rsidP="00B5223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5223E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 Support Pack for Post-Primary Pupils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E2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.3pt;margin-top:2.25pt;width:368.85pt;height:26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" fillcolor="white [3201]" strokeweight=".5pt">
                <v:textbox>
                  <w:txbxContent>
                    <w:p w:rsidR="00B5223E" w:rsidRPr="00B5223E" w:rsidRDefault="00B5223E" w:rsidP="00B5223E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5223E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Building Resilience</w:t>
                      </w:r>
                    </w:p>
                    <w:p w:rsidR="00B5223E" w:rsidRPr="00B5223E" w:rsidRDefault="00B5223E" w:rsidP="00B5223E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B5223E" w:rsidRPr="00B5223E" w:rsidRDefault="00B5223E" w:rsidP="00B5223E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5223E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 Support Pack for Post-Primary Pupils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2C27EA">
        <w:rPr>
          <w:b/>
          <w:sz w:val="32"/>
          <w:szCs w:val="32"/>
          <w:u w:val="single"/>
        </w:rPr>
        <w:lastRenderedPageBreak/>
        <w:t>What is resilience?</w:t>
      </w:r>
    </w:p>
    <w:p w:rsidR="001D5646" w:rsidRPr="002C27EA" w:rsidRDefault="001D5646" w:rsidP="002C27EA">
      <w:pPr>
        <w:jc w:val="center"/>
        <w:rPr>
          <w:sz w:val="32"/>
          <w:szCs w:val="32"/>
        </w:rPr>
      </w:pPr>
    </w:p>
    <w:p w:rsidR="002C27EA" w:rsidRPr="002C27EA" w:rsidRDefault="002C27EA" w:rsidP="002C27EA">
      <w:pPr>
        <w:rPr>
          <w:sz w:val="32"/>
          <w:szCs w:val="32"/>
        </w:rPr>
      </w:pPr>
      <w:r w:rsidRPr="002C27EA">
        <w:rPr>
          <w:sz w:val="32"/>
          <w:szCs w:val="32"/>
        </w:rPr>
        <w:t xml:space="preserve">Developmental Psychologist Anne </w:t>
      </w:r>
      <w:proofErr w:type="spellStart"/>
      <w:r w:rsidRPr="002C27EA">
        <w:rPr>
          <w:sz w:val="32"/>
          <w:szCs w:val="32"/>
        </w:rPr>
        <w:t>Masten</w:t>
      </w:r>
      <w:proofErr w:type="spellEnd"/>
      <w:r w:rsidRPr="002C27EA">
        <w:rPr>
          <w:sz w:val="32"/>
          <w:szCs w:val="32"/>
        </w:rPr>
        <w:t xml:space="preserve"> describes resilience as ‘Ordinary Magic’, meaning that in many cases resilience isn’t born out of something particularly earth shattering but everyday stuff.</w:t>
      </w:r>
    </w:p>
    <w:p w:rsidR="002C27EA" w:rsidRPr="002C27EA" w:rsidRDefault="002C27EA" w:rsidP="00B5223E">
      <w:pPr>
        <w:jc w:val="center"/>
        <w:rPr>
          <w:sz w:val="32"/>
          <w:szCs w:val="32"/>
        </w:rPr>
      </w:pPr>
      <w:r w:rsidRPr="002C27EA">
        <w:rPr>
          <w:noProof/>
          <w:sz w:val="32"/>
          <w:szCs w:val="32"/>
          <w:lang w:eastAsia="en-GB"/>
        </w:rPr>
        <w:drawing>
          <wp:inline distT="0" distB="0" distL="0" distR="0" wp14:anchorId="09DB3673" wp14:editId="39C47F78">
            <wp:extent cx="2732300" cy="14563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-magic-box-for-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122" cy="146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23E" w:rsidRPr="002C27EA" w:rsidRDefault="002C27EA" w:rsidP="002C27EA">
      <w:pPr>
        <w:rPr>
          <w:sz w:val="32"/>
          <w:szCs w:val="32"/>
        </w:rPr>
      </w:pPr>
      <w:r w:rsidRPr="002C27EA">
        <w:rPr>
          <w:sz w:val="32"/>
          <w:szCs w:val="32"/>
        </w:rPr>
        <w:t xml:space="preserve">Some think of resilience as Bouncing Back, Bouncing up or </w:t>
      </w:r>
      <w:proofErr w:type="gramStart"/>
      <w:r w:rsidRPr="002C27EA">
        <w:rPr>
          <w:sz w:val="32"/>
          <w:szCs w:val="32"/>
        </w:rPr>
        <w:t>Bouncing</w:t>
      </w:r>
      <w:proofErr w:type="gramEnd"/>
      <w:r w:rsidRPr="002C27EA">
        <w:rPr>
          <w:sz w:val="32"/>
          <w:szCs w:val="32"/>
        </w:rPr>
        <w:t xml:space="preserve"> forward. </w:t>
      </w:r>
    </w:p>
    <w:p w:rsidR="002C27EA" w:rsidRPr="002C27EA" w:rsidRDefault="002C27EA" w:rsidP="002C27EA">
      <w:pPr>
        <w:jc w:val="center"/>
        <w:rPr>
          <w:sz w:val="32"/>
          <w:szCs w:val="32"/>
        </w:rPr>
      </w:pPr>
      <w:r w:rsidRPr="002C27EA">
        <w:rPr>
          <w:noProof/>
          <w:sz w:val="32"/>
          <w:szCs w:val="32"/>
          <w:lang w:eastAsia="en-GB"/>
        </w:rPr>
        <w:drawing>
          <wp:inline distT="0" distB="0" distL="0" distR="0" wp14:anchorId="425AE015" wp14:editId="33535607">
            <wp:extent cx="2607733" cy="1303867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774" cy="130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7EA" w:rsidRPr="002C27EA" w:rsidRDefault="002C27EA" w:rsidP="002C27EA">
      <w:pPr>
        <w:rPr>
          <w:sz w:val="32"/>
          <w:szCs w:val="32"/>
        </w:rPr>
      </w:pPr>
      <w:r w:rsidRPr="002C27EA">
        <w:rPr>
          <w:sz w:val="32"/>
          <w:szCs w:val="32"/>
        </w:rPr>
        <w:t>Doing better than you think given the circumstances.  Beating the odds.</w:t>
      </w:r>
    </w:p>
    <w:p w:rsidR="002C27EA" w:rsidRDefault="002C27EA" w:rsidP="002C27EA">
      <w:pPr>
        <w:jc w:val="center"/>
        <w:rPr>
          <w:sz w:val="32"/>
          <w:szCs w:val="32"/>
        </w:rPr>
      </w:pPr>
      <w:r w:rsidRPr="002C27EA">
        <w:rPr>
          <w:noProof/>
          <w:sz w:val="32"/>
          <w:szCs w:val="32"/>
          <w:lang w:eastAsia="en-GB"/>
        </w:rPr>
        <w:drawing>
          <wp:inline distT="0" distB="0" distL="0" distR="0" wp14:anchorId="1F182090" wp14:editId="7BA5FBDE">
            <wp:extent cx="2625248" cy="1749778"/>
            <wp:effectExtent l="0" t="0" r="381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come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58" cy="176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646" w:rsidRDefault="001D5646" w:rsidP="002C27EA">
      <w:pPr>
        <w:jc w:val="center"/>
        <w:rPr>
          <w:sz w:val="32"/>
          <w:szCs w:val="32"/>
        </w:rPr>
      </w:pPr>
    </w:p>
    <w:p w:rsidR="001D5646" w:rsidRDefault="00BC28CA" w:rsidP="002C27E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Resilience</w:t>
      </w:r>
      <w:r w:rsidR="001D5646" w:rsidRPr="001D5646">
        <w:rPr>
          <w:b/>
          <w:sz w:val="32"/>
          <w:szCs w:val="32"/>
          <w:u w:val="single"/>
        </w:rPr>
        <w:t xml:space="preserve"> Quotes</w:t>
      </w:r>
    </w:p>
    <w:p w:rsidR="001D5646" w:rsidRPr="001D5646" w:rsidRDefault="001D5646" w:rsidP="002C27EA">
      <w:pPr>
        <w:jc w:val="center"/>
        <w:rPr>
          <w:sz w:val="32"/>
          <w:szCs w:val="32"/>
        </w:rPr>
      </w:pPr>
    </w:p>
    <w:p w:rsidR="001D5646" w:rsidRPr="001D5646" w:rsidRDefault="001D5646" w:rsidP="002C27EA">
      <w:pPr>
        <w:jc w:val="center"/>
        <w:rPr>
          <w:sz w:val="32"/>
          <w:szCs w:val="32"/>
        </w:rPr>
      </w:pPr>
      <w:r w:rsidRPr="001D5646">
        <w:rPr>
          <w:sz w:val="32"/>
          <w:szCs w:val="32"/>
        </w:rPr>
        <w:t>“I am not afraid of storms for I am learning how to sail my ship</w:t>
      </w:r>
      <w:proofErr w:type="gramStart"/>
      <w:r w:rsidRPr="001D5646">
        <w:rPr>
          <w:sz w:val="32"/>
          <w:szCs w:val="32"/>
        </w:rPr>
        <w:t>.“</w:t>
      </w:r>
      <w:proofErr w:type="gramEnd"/>
      <w:r w:rsidRPr="001D5646">
        <w:rPr>
          <w:sz w:val="32"/>
          <w:szCs w:val="32"/>
        </w:rPr>
        <w:t xml:space="preserve"> - Louisa May Alcott</w:t>
      </w:r>
    </w:p>
    <w:p w:rsidR="001D5646" w:rsidRDefault="001D5646" w:rsidP="002C27EA">
      <w:pPr>
        <w:jc w:val="center"/>
        <w:rPr>
          <w:sz w:val="32"/>
          <w:szCs w:val="32"/>
        </w:rPr>
      </w:pPr>
    </w:p>
    <w:p w:rsidR="001D5646" w:rsidRDefault="001D5646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“It is difficult to make people miserable when they feel worthy of themselves”</w:t>
      </w:r>
    </w:p>
    <w:p w:rsidR="001D5646" w:rsidRDefault="001D5646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Abraham Lincoln</w:t>
      </w:r>
    </w:p>
    <w:p w:rsidR="001D5646" w:rsidRDefault="001D5646" w:rsidP="002C27EA">
      <w:pPr>
        <w:jc w:val="center"/>
        <w:rPr>
          <w:sz w:val="32"/>
          <w:szCs w:val="32"/>
        </w:rPr>
      </w:pPr>
    </w:p>
    <w:p w:rsidR="001D5646" w:rsidRDefault="00BC28CA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“Mistakes are proof that you are trying”</w:t>
      </w:r>
    </w:p>
    <w:p w:rsidR="00BC28CA" w:rsidRDefault="00BC28CA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BigLifeJournal.com</w:t>
      </w:r>
    </w:p>
    <w:p w:rsidR="00BC28CA" w:rsidRDefault="00BC28CA" w:rsidP="002C27EA">
      <w:pPr>
        <w:jc w:val="center"/>
        <w:rPr>
          <w:sz w:val="32"/>
          <w:szCs w:val="32"/>
        </w:rPr>
      </w:pPr>
    </w:p>
    <w:p w:rsidR="00BC28CA" w:rsidRDefault="00BC28CA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“Success is not final, failure is not fatal, </w:t>
      </w:r>
      <w:proofErr w:type="gramStart"/>
      <w:r>
        <w:rPr>
          <w:sz w:val="32"/>
          <w:szCs w:val="32"/>
        </w:rPr>
        <w:t>it</w:t>
      </w:r>
      <w:proofErr w:type="gramEnd"/>
      <w:r>
        <w:rPr>
          <w:sz w:val="32"/>
          <w:szCs w:val="32"/>
        </w:rPr>
        <w:t xml:space="preserve"> is the courage to continue that counts”</w:t>
      </w:r>
    </w:p>
    <w:p w:rsidR="00BC28CA" w:rsidRDefault="00BC28CA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Winston Churchill</w:t>
      </w:r>
    </w:p>
    <w:p w:rsidR="00BC28CA" w:rsidRDefault="00BC28CA" w:rsidP="002C27EA">
      <w:pPr>
        <w:jc w:val="center"/>
        <w:rPr>
          <w:sz w:val="32"/>
          <w:szCs w:val="32"/>
        </w:rPr>
      </w:pPr>
    </w:p>
    <w:p w:rsidR="00BC28CA" w:rsidRDefault="003E08E1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“If you find a path with no obstacles it probably doesn’t lead anywhere”</w:t>
      </w:r>
    </w:p>
    <w:p w:rsidR="003E08E1" w:rsidRDefault="003E08E1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Frank A Clark</w:t>
      </w:r>
    </w:p>
    <w:p w:rsidR="003E08E1" w:rsidRDefault="003E08E1" w:rsidP="002C27EA">
      <w:pPr>
        <w:jc w:val="center"/>
        <w:rPr>
          <w:sz w:val="32"/>
          <w:szCs w:val="32"/>
        </w:rPr>
      </w:pPr>
    </w:p>
    <w:p w:rsidR="003E08E1" w:rsidRDefault="003E08E1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“As much as talent counts, effort counts twice”</w:t>
      </w:r>
    </w:p>
    <w:p w:rsidR="00BC28CA" w:rsidRDefault="003E08E1" w:rsidP="002C27EA">
      <w:pPr>
        <w:jc w:val="center"/>
        <w:rPr>
          <w:sz w:val="32"/>
          <w:szCs w:val="32"/>
        </w:rPr>
      </w:pPr>
      <w:r>
        <w:rPr>
          <w:sz w:val="32"/>
          <w:szCs w:val="32"/>
        </w:rPr>
        <w:t>Angela Duckworth</w:t>
      </w:r>
    </w:p>
    <w:p w:rsidR="003E08E1" w:rsidRDefault="003E08E1" w:rsidP="002C27EA">
      <w:pPr>
        <w:jc w:val="center"/>
        <w:rPr>
          <w:sz w:val="32"/>
          <w:szCs w:val="32"/>
        </w:rPr>
      </w:pPr>
    </w:p>
    <w:p w:rsidR="00A43992" w:rsidRDefault="003E08E1" w:rsidP="00A43992">
      <w:pPr>
        <w:jc w:val="center"/>
        <w:rPr>
          <w:b/>
          <w:sz w:val="32"/>
          <w:szCs w:val="32"/>
          <w:u w:val="single"/>
        </w:rPr>
      </w:pPr>
      <w:r w:rsidRPr="003E08E1">
        <w:rPr>
          <w:b/>
          <w:sz w:val="32"/>
          <w:szCs w:val="32"/>
          <w:u w:val="single"/>
        </w:rPr>
        <w:lastRenderedPageBreak/>
        <w:t>Resilience Factors</w:t>
      </w:r>
    </w:p>
    <w:p w:rsidR="003E08E1" w:rsidRPr="00A43992" w:rsidRDefault="003E08E1" w:rsidP="00A43992">
      <w:pPr>
        <w:rPr>
          <w:b/>
          <w:i/>
          <w:sz w:val="24"/>
          <w:szCs w:val="24"/>
          <w:u w:val="single"/>
        </w:rPr>
      </w:pPr>
      <w:r w:rsidRPr="00A43992">
        <w:rPr>
          <w:i/>
          <w:sz w:val="24"/>
          <w:szCs w:val="24"/>
        </w:rPr>
        <w:t xml:space="preserve">Table 1: Risk and protective factors that are believed to be associated with mental health outcomes (Mental Health and behaviour in schools </w:t>
      </w:r>
      <w:proofErr w:type="spellStart"/>
      <w:r w:rsidRPr="00A43992">
        <w:rPr>
          <w:i/>
          <w:sz w:val="24"/>
          <w:szCs w:val="24"/>
        </w:rPr>
        <w:t>DfE</w:t>
      </w:r>
      <w:proofErr w:type="spellEnd"/>
      <w:r w:rsidRPr="00A43992">
        <w:rPr>
          <w:i/>
          <w:sz w:val="24"/>
          <w:szCs w:val="24"/>
        </w:rPr>
        <w:t xml:space="preserve"> 2014)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1350"/>
        <w:gridCol w:w="3839"/>
        <w:gridCol w:w="4373"/>
      </w:tblGrid>
      <w:tr w:rsidR="003E08E1" w:rsidTr="00A43992">
        <w:trPr>
          <w:trHeight w:val="360"/>
        </w:trPr>
        <w:tc>
          <w:tcPr>
            <w:tcW w:w="999" w:type="dxa"/>
          </w:tcPr>
          <w:p w:rsidR="003E08E1" w:rsidRPr="00590E8A" w:rsidRDefault="003E08E1" w:rsidP="003E08E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991" w:type="dxa"/>
          </w:tcPr>
          <w:p w:rsidR="003E08E1" w:rsidRPr="00590E8A" w:rsidRDefault="00A43992" w:rsidP="003E08E1">
            <w:pPr>
              <w:rPr>
                <w:b/>
                <w:sz w:val="28"/>
                <w:szCs w:val="28"/>
              </w:rPr>
            </w:pPr>
            <w:r w:rsidRPr="00590E8A">
              <w:rPr>
                <w:b/>
                <w:sz w:val="28"/>
                <w:szCs w:val="28"/>
              </w:rPr>
              <w:t>Risk Factors</w:t>
            </w:r>
          </w:p>
        </w:tc>
        <w:tc>
          <w:tcPr>
            <w:tcW w:w="4572" w:type="dxa"/>
          </w:tcPr>
          <w:p w:rsidR="003E08E1" w:rsidRPr="00590E8A" w:rsidRDefault="00A43992" w:rsidP="003E08E1">
            <w:pPr>
              <w:rPr>
                <w:b/>
                <w:sz w:val="28"/>
                <w:szCs w:val="28"/>
              </w:rPr>
            </w:pPr>
            <w:r w:rsidRPr="00590E8A">
              <w:rPr>
                <w:b/>
                <w:sz w:val="28"/>
                <w:szCs w:val="28"/>
              </w:rPr>
              <w:t>Protective Factors</w:t>
            </w:r>
          </w:p>
        </w:tc>
      </w:tr>
      <w:tr w:rsidR="003E08E1" w:rsidTr="00A43992">
        <w:trPr>
          <w:trHeight w:val="2455"/>
        </w:trPr>
        <w:tc>
          <w:tcPr>
            <w:tcW w:w="999" w:type="dxa"/>
          </w:tcPr>
          <w:p w:rsidR="003E08E1" w:rsidRPr="00590E8A" w:rsidRDefault="00A43992" w:rsidP="003E08E1">
            <w:pPr>
              <w:rPr>
                <w:b/>
                <w:sz w:val="28"/>
                <w:szCs w:val="28"/>
              </w:rPr>
            </w:pPr>
            <w:r w:rsidRPr="00590E8A">
              <w:rPr>
                <w:b/>
                <w:sz w:val="28"/>
                <w:szCs w:val="28"/>
              </w:rPr>
              <w:t>In the child</w:t>
            </w:r>
          </w:p>
        </w:tc>
        <w:tc>
          <w:tcPr>
            <w:tcW w:w="3991" w:type="dxa"/>
          </w:tcPr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Genetic influences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>• Low IQ and learning disabilities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 • Specific development delay or neuro-diversity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Communication difficulties • Difficult temperament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Physical illness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Academic failure </w:t>
            </w:r>
          </w:p>
          <w:p w:rsidR="003E08E1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>• Low self-esteem</w:t>
            </w:r>
          </w:p>
        </w:tc>
        <w:tc>
          <w:tcPr>
            <w:tcW w:w="4572" w:type="dxa"/>
          </w:tcPr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Secure attachment experience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Outgoing temperament as an infant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Good communication skills, sociability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>• Being a planner and having a belief in control • Humour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 • A positive attitude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Experiences of success and achievement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Faith or spirituality </w:t>
            </w:r>
          </w:p>
          <w:p w:rsidR="003E08E1" w:rsidRPr="00590E8A" w:rsidRDefault="00A43992" w:rsidP="003E08E1">
            <w:pPr>
              <w:rPr>
                <w:b/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>• Capacity to reflect</w:t>
            </w:r>
          </w:p>
        </w:tc>
      </w:tr>
      <w:tr w:rsidR="003E08E1" w:rsidTr="00A43992">
        <w:trPr>
          <w:trHeight w:val="1957"/>
        </w:trPr>
        <w:tc>
          <w:tcPr>
            <w:tcW w:w="999" w:type="dxa"/>
          </w:tcPr>
          <w:p w:rsidR="003E08E1" w:rsidRPr="00590E8A" w:rsidRDefault="00A43992" w:rsidP="003E08E1">
            <w:pPr>
              <w:rPr>
                <w:b/>
                <w:sz w:val="28"/>
                <w:szCs w:val="28"/>
              </w:rPr>
            </w:pPr>
            <w:r w:rsidRPr="00590E8A">
              <w:rPr>
                <w:b/>
                <w:sz w:val="28"/>
                <w:szCs w:val="28"/>
              </w:rPr>
              <w:t>In the family</w:t>
            </w:r>
          </w:p>
        </w:tc>
        <w:tc>
          <w:tcPr>
            <w:tcW w:w="3991" w:type="dxa"/>
          </w:tcPr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>• Overt parental conflict including domestic violence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 • Family breakdown (including where children are taken into care or adopted) • Inconsistent or unclear discipline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 • Hostile and rejecting relationships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Failure to adapt to a child’s changing needs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• Physical, sexual, emotional abuse, or neglect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>• Parental psychiatric illness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 • Parental criminality, alcoholism or personality disorder </w:t>
            </w:r>
          </w:p>
          <w:p w:rsidR="003E08E1" w:rsidRPr="00590E8A" w:rsidRDefault="00A43992" w:rsidP="003E08E1">
            <w:pPr>
              <w:rPr>
                <w:b/>
                <w:sz w:val="28"/>
                <w:szCs w:val="28"/>
                <w:u w:val="single"/>
              </w:rPr>
            </w:pPr>
            <w:r w:rsidRPr="00590E8A">
              <w:rPr>
                <w:sz w:val="28"/>
                <w:szCs w:val="28"/>
              </w:rPr>
              <w:t>• Death and loss – including loss of friendship</w:t>
            </w:r>
          </w:p>
        </w:tc>
        <w:tc>
          <w:tcPr>
            <w:tcW w:w="4572" w:type="dxa"/>
          </w:tcPr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>• At least one good parent-child relationship (or one supportive adult)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 • Affection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 xml:space="preserve"> • Clear, consistent discipline </w:t>
            </w:r>
          </w:p>
          <w:p w:rsidR="00A43992" w:rsidRPr="00590E8A" w:rsidRDefault="00A43992" w:rsidP="003E08E1">
            <w:pPr>
              <w:rPr>
                <w:sz w:val="28"/>
                <w:szCs w:val="28"/>
              </w:rPr>
            </w:pPr>
            <w:r w:rsidRPr="00590E8A">
              <w:rPr>
                <w:sz w:val="28"/>
                <w:szCs w:val="28"/>
              </w:rPr>
              <w:t>• Support for education</w:t>
            </w:r>
          </w:p>
          <w:p w:rsidR="003E08E1" w:rsidRPr="00590E8A" w:rsidRDefault="00A43992" w:rsidP="003E08E1">
            <w:pPr>
              <w:rPr>
                <w:b/>
                <w:sz w:val="28"/>
                <w:szCs w:val="28"/>
                <w:u w:val="single"/>
              </w:rPr>
            </w:pPr>
            <w:r w:rsidRPr="00590E8A">
              <w:rPr>
                <w:sz w:val="28"/>
                <w:szCs w:val="28"/>
              </w:rPr>
              <w:t xml:space="preserve"> • Supportive long term relationship or the absence of severe discord</w:t>
            </w:r>
          </w:p>
        </w:tc>
      </w:tr>
      <w:tr w:rsidR="00A43992" w:rsidTr="00A43992">
        <w:trPr>
          <w:trHeight w:val="5779"/>
        </w:trPr>
        <w:tc>
          <w:tcPr>
            <w:tcW w:w="999" w:type="dxa"/>
          </w:tcPr>
          <w:p w:rsidR="00A43992" w:rsidRPr="00590E8A" w:rsidRDefault="00A43992" w:rsidP="003E08E1">
            <w:pPr>
              <w:rPr>
                <w:b/>
                <w:sz w:val="24"/>
                <w:szCs w:val="24"/>
              </w:rPr>
            </w:pPr>
            <w:r w:rsidRPr="00590E8A">
              <w:rPr>
                <w:b/>
                <w:sz w:val="24"/>
                <w:szCs w:val="24"/>
              </w:rPr>
              <w:lastRenderedPageBreak/>
              <w:t>In the school</w:t>
            </w:r>
          </w:p>
        </w:tc>
        <w:tc>
          <w:tcPr>
            <w:tcW w:w="3991" w:type="dxa"/>
          </w:tcPr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Bullying including online (cyber)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Discrimination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Breakdown in or lack of positive friendships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Deviant peer influences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Peer pressure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Peer on peer abuse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Poor pupil to teacher/school staff relationships</w:t>
            </w:r>
          </w:p>
        </w:tc>
        <w:tc>
          <w:tcPr>
            <w:tcW w:w="4572" w:type="dxa"/>
          </w:tcPr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Clear policies on behaviour and bullying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 • Staff behaviour policy (also known as code of conduct)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‘Open door’ policy for children to raise problems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A whole-school approach to promoting good mental health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Good pupil to teacher/school staff relationships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Positive classroom management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A sense of belonging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Positive peer influences • Positive friendships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 • Effective safeguarding and Child Protection policies.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An effective early help process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 xml:space="preserve">• Understand their role in and be part of effective multi-agency working </w:t>
            </w:r>
          </w:p>
          <w:p w:rsidR="00A43992" w:rsidRPr="00590E8A" w:rsidRDefault="00A43992" w:rsidP="003E08E1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Appropriate procedures to ensure staff are confident to can raise concerns about policies and processes, and know they will be dealt</w:t>
            </w:r>
            <w:r w:rsidR="00590E8A" w:rsidRPr="00590E8A">
              <w:rPr>
                <w:sz w:val="24"/>
                <w:szCs w:val="24"/>
              </w:rPr>
              <w:t xml:space="preserve"> </w:t>
            </w:r>
            <w:r w:rsidRPr="00590E8A">
              <w:rPr>
                <w:sz w:val="24"/>
                <w:szCs w:val="24"/>
              </w:rPr>
              <w:t>with fairly and effectively</w:t>
            </w:r>
          </w:p>
        </w:tc>
      </w:tr>
      <w:tr w:rsidR="00590E8A" w:rsidTr="00A43992">
        <w:trPr>
          <w:trHeight w:val="5779"/>
        </w:trPr>
        <w:tc>
          <w:tcPr>
            <w:tcW w:w="999" w:type="dxa"/>
          </w:tcPr>
          <w:p w:rsidR="00590E8A" w:rsidRPr="00590E8A" w:rsidRDefault="00590E8A" w:rsidP="003E08E1">
            <w:pPr>
              <w:rPr>
                <w:b/>
                <w:sz w:val="24"/>
                <w:szCs w:val="24"/>
              </w:rPr>
            </w:pPr>
            <w:r w:rsidRPr="00590E8A">
              <w:rPr>
                <w:b/>
                <w:sz w:val="24"/>
                <w:szCs w:val="24"/>
              </w:rPr>
              <w:t>In the community</w:t>
            </w:r>
          </w:p>
        </w:tc>
        <w:tc>
          <w:tcPr>
            <w:tcW w:w="3991" w:type="dxa"/>
          </w:tcPr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Socio-economic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disadvantage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Homelessness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Disaster, accidents, war or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other overwhelming events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Discrimination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Exploitation, including by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criminal gangs and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organised crime groups,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trafficking, online abuse,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sexual exploitation and the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influences of extremism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leading to radicalisation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Other significant life events</w:t>
            </w:r>
          </w:p>
        </w:tc>
        <w:tc>
          <w:tcPr>
            <w:tcW w:w="4572" w:type="dxa"/>
          </w:tcPr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Wider supportive network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Good housing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High standard of living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High morale school with positive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policies for behaviour, attitudes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and anti-bullying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Opportunities for valued social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roles</w:t>
            </w:r>
          </w:p>
          <w:p w:rsidR="00590E8A" w:rsidRPr="00590E8A" w:rsidRDefault="00590E8A" w:rsidP="00590E8A">
            <w:pPr>
              <w:rPr>
                <w:sz w:val="24"/>
                <w:szCs w:val="24"/>
              </w:rPr>
            </w:pPr>
            <w:r w:rsidRPr="00590E8A">
              <w:rPr>
                <w:sz w:val="24"/>
                <w:szCs w:val="24"/>
              </w:rPr>
              <w:t>• Range of sport/leisure activities</w:t>
            </w:r>
          </w:p>
        </w:tc>
      </w:tr>
    </w:tbl>
    <w:p w:rsidR="003E08E1" w:rsidRDefault="003E08E1" w:rsidP="003E08E1">
      <w:pPr>
        <w:rPr>
          <w:b/>
          <w:sz w:val="28"/>
          <w:szCs w:val="28"/>
          <w:u w:val="single"/>
        </w:rPr>
      </w:pPr>
    </w:p>
    <w:p w:rsidR="00590E8A" w:rsidRDefault="00590E8A" w:rsidP="003E08E1">
      <w:pPr>
        <w:rPr>
          <w:b/>
          <w:sz w:val="28"/>
          <w:szCs w:val="28"/>
          <w:u w:val="single"/>
        </w:rPr>
      </w:pPr>
    </w:p>
    <w:p w:rsidR="00590E8A" w:rsidRDefault="00590E8A" w:rsidP="003E08E1">
      <w:pPr>
        <w:rPr>
          <w:b/>
          <w:sz w:val="28"/>
          <w:szCs w:val="28"/>
          <w:u w:val="single"/>
        </w:rPr>
      </w:pPr>
    </w:p>
    <w:p w:rsidR="00590E8A" w:rsidRPr="00590E8A" w:rsidRDefault="00590E8A" w:rsidP="00590E8A">
      <w:pPr>
        <w:jc w:val="center"/>
        <w:rPr>
          <w:b/>
          <w:sz w:val="28"/>
          <w:szCs w:val="28"/>
          <w:u w:val="single"/>
        </w:rPr>
      </w:pPr>
      <w:r w:rsidRPr="00590E8A">
        <w:rPr>
          <w:b/>
          <w:sz w:val="28"/>
          <w:szCs w:val="28"/>
          <w:u w:val="single"/>
        </w:rPr>
        <w:lastRenderedPageBreak/>
        <w:t>How do you spot Resilience?</w:t>
      </w:r>
    </w:p>
    <w:p w:rsidR="00590E8A" w:rsidRDefault="00590E8A" w:rsidP="00590E8A">
      <w:pPr>
        <w:spacing w:line="240" w:lineRule="auto"/>
        <w:rPr>
          <w:sz w:val="28"/>
          <w:szCs w:val="28"/>
        </w:rPr>
      </w:pPr>
      <w:r w:rsidRPr="00590E8A">
        <w:rPr>
          <w:sz w:val="28"/>
          <w:szCs w:val="28"/>
        </w:rPr>
        <w:t>Emotionally resilient children are not identifiable at a glance, as few</w:t>
      </w:r>
      <w:r>
        <w:rPr>
          <w:sz w:val="28"/>
          <w:szCs w:val="28"/>
        </w:rPr>
        <w:t xml:space="preserve"> </w:t>
      </w:r>
      <w:r w:rsidRPr="00590E8A">
        <w:rPr>
          <w:sz w:val="28"/>
          <w:szCs w:val="28"/>
        </w:rPr>
        <w:t>conclusions can be drawn from phys</w:t>
      </w:r>
      <w:r>
        <w:rPr>
          <w:sz w:val="28"/>
          <w:szCs w:val="28"/>
        </w:rPr>
        <w:t xml:space="preserve">ical appearances alone. A small </w:t>
      </w:r>
      <w:r w:rsidRPr="00590E8A">
        <w:rPr>
          <w:sz w:val="28"/>
          <w:szCs w:val="28"/>
        </w:rPr>
        <w:t>child can in fact have greater emotion</w:t>
      </w:r>
      <w:r>
        <w:rPr>
          <w:sz w:val="28"/>
          <w:szCs w:val="28"/>
        </w:rPr>
        <w:t>al resilience than a physically strong adolescent.</w:t>
      </w:r>
    </w:p>
    <w:p w:rsidR="00590E8A" w:rsidRPr="00590E8A" w:rsidRDefault="00590E8A" w:rsidP="00590E8A">
      <w:pPr>
        <w:spacing w:line="240" w:lineRule="auto"/>
        <w:rPr>
          <w:sz w:val="28"/>
          <w:szCs w:val="28"/>
        </w:rPr>
      </w:pPr>
      <w:r w:rsidRPr="00590E8A">
        <w:rPr>
          <w:sz w:val="28"/>
          <w:szCs w:val="28"/>
        </w:rPr>
        <w:t>It is behaviour and expressed thought</w:t>
      </w:r>
      <w:r>
        <w:rPr>
          <w:sz w:val="28"/>
          <w:szCs w:val="28"/>
        </w:rPr>
        <w:t xml:space="preserve">s and feelings that give us the greatest insights. </w:t>
      </w:r>
      <w:r w:rsidRPr="00590E8A">
        <w:rPr>
          <w:sz w:val="28"/>
          <w:szCs w:val="28"/>
        </w:rPr>
        <w:t xml:space="preserve">A resilient child will have, or have </w:t>
      </w:r>
      <w:r>
        <w:rPr>
          <w:sz w:val="28"/>
          <w:szCs w:val="28"/>
        </w:rPr>
        <w:t xml:space="preserve">had experience of a consistent, </w:t>
      </w:r>
      <w:r w:rsidRPr="00590E8A">
        <w:rPr>
          <w:sz w:val="28"/>
          <w:szCs w:val="28"/>
        </w:rPr>
        <w:t xml:space="preserve">positive parent or care giver. </w:t>
      </w:r>
      <w:r>
        <w:rPr>
          <w:sz w:val="28"/>
          <w:szCs w:val="28"/>
        </w:rPr>
        <w:t xml:space="preserve"> </w:t>
      </w:r>
      <w:r w:rsidRPr="00590E8A">
        <w:rPr>
          <w:sz w:val="28"/>
          <w:szCs w:val="28"/>
        </w:rPr>
        <w:t>They will present with a r</w:t>
      </w:r>
      <w:r>
        <w:rPr>
          <w:sz w:val="28"/>
          <w:szCs w:val="28"/>
        </w:rPr>
        <w:t xml:space="preserve">easonable level of self-esteem, </w:t>
      </w:r>
      <w:r w:rsidRPr="00590E8A">
        <w:rPr>
          <w:sz w:val="28"/>
          <w:szCs w:val="28"/>
        </w:rPr>
        <w:t>confidence and a sense of humour. The</w:t>
      </w:r>
      <w:r>
        <w:rPr>
          <w:sz w:val="28"/>
          <w:szCs w:val="28"/>
        </w:rPr>
        <w:t xml:space="preserve">y will usually have a circle of </w:t>
      </w:r>
      <w:r w:rsidRPr="00590E8A">
        <w:rPr>
          <w:sz w:val="28"/>
          <w:szCs w:val="28"/>
        </w:rPr>
        <w:t>friends and be regularly attending school.</w:t>
      </w:r>
    </w:p>
    <w:p w:rsidR="00590E8A" w:rsidRPr="00590E8A" w:rsidRDefault="00590E8A" w:rsidP="00590E8A">
      <w:pPr>
        <w:spacing w:line="240" w:lineRule="auto"/>
        <w:rPr>
          <w:sz w:val="28"/>
          <w:szCs w:val="28"/>
        </w:rPr>
      </w:pPr>
      <w:r w:rsidRPr="00590E8A">
        <w:rPr>
          <w:sz w:val="28"/>
          <w:szCs w:val="28"/>
        </w:rPr>
        <w:t xml:space="preserve">Schools have a vital role in promoting </w:t>
      </w:r>
      <w:r>
        <w:rPr>
          <w:sz w:val="28"/>
          <w:szCs w:val="28"/>
        </w:rPr>
        <w:t xml:space="preserve">resilience. A child needs to be </w:t>
      </w:r>
      <w:r w:rsidRPr="00590E8A">
        <w:rPr>
          <w:sz w:val="28"/>
          <w:szCs w:val="28"/>
        </w:rPr>
        <w:t>having their emotional needs met bef</w:t>
      </w:r>
      <w:r>
        <w:rPr>
          <w:sz w:val="28"/>
          <w:szCs w:val="28"/>
        </w:rPr>
        <w:t xml:space="preserve">ore they can effectively access </w:t>
      </w:r>
      <w:r w:rsidRPr="00590E8A">
        <w:rPr>
          <w:sz w:val="28"/>
          <w:szCs w:val="28"/>
        </w:rPr>
        <w:t>learning. Once learning (literacy is a resilie</w:t>
      </w:r>
      <w:r>
        <w:rPr>
          <w:sz w:val="28"/>
          <w:szCs w:val="28"/>
        </w:rPr>
        <w:t xml:space="preserve">nce factor in its own right) or </w:t>
      </w:r>
      <w:r w:rsidRPr="00590E8A">
        <w:rPr>
          <w:sz w:val="28"/>
          <w:szCs w:val="28"/>
        </w:rPr>
        <w:t>doing well on the sports field or at after-school-clu</w:t>
      </w:r>
      <w:r>
        <w:rPr>
          <w:sz w:val="28"/>
          <w:szCs w:val="28"/>
        </w:rPr>
        <w:t xml:space="preserve">b, there are </w:t>
      </w:r>
      <w:r w:rsidRPr="00590E8A">
        <w:rPr>
          <w:sz w:val="28"/>
          <w:szCs w:val="28"/>
        </w:rPr>
        <w:t>opportunities for positive feedback an</w:t>
      </w:r>
      <w:r>
        <w:rPr>
          <w:sz w:val="28"/>
          <w:szCs w:val="28"/>
        </w:rPr>
        <w:t xml:space="preserve">d self-esteem boosting, thereby </w:t>
      </w:r>
      <w:r w:rsidRPr="00590E8A">
        <w:rPr>
          <w:sz w:val="28"/>
          <w:szCs w:val="28"/>
        </w:rPr>
        <w:t xml:space="preserve">adding to that </w:t>
      </w:r>
      <w:r>
        <w:rPr>
          <w:sz w:val="28"/>
          <w:szCs w:val="28"/>
        </w:rPr>
        <w:t xml:space="preserve">child’s emotional ‘piggy bank’. </w:t>
      </w:r>
      <w:r w:rsidRPr="00590E8A">
        <w:rPr>
          <w:sz w:val="28"/>
          <w:szCs w:val="28"/>
        </w:rPr>
        <w:t>A resilient child, when worried or un</w:t>
      </w:r>
      <w:r>
        <w:rPr>
          <w:sz w:val="28"/>
          <w:szCs w:val="28"/>
        </w:rPr>
        <w:t xml:space="preserve">der pressure, will tend towards </w:t>
      </w:r>
      <w:r w:rsidRPr="00590E8A">
        <w:rPr>
          <w:sz w:val="28"/>
          <w:szCs w:val="28"/>
        </w:rPr>
        <w:t>problem solving behaviour and be less likely to show extr</w:t>
      </w:r>
      <w:r>
        <w:rPr>
          <w:sz w:val="28"/>
          <w:szCs w:val="28"/>
        </w:rPr>
        <w:t xml:space="preserve">emes of </w:t>
      </w:r>
      <w:r w:rsidRPr="00590E8A">
        <w:rPr>
          <w:sz w:val="28"/>
          <w:szCs w:val="28"/>
        </w:rPr>
        <w:t>violence or patterns of avoidant behaviour.</w:t>
      </w:r>
    </w:p>
    <w:p w:rsidR="00590E8A" w:rsidRDefault="00590E8A" w:rsidP="00590E8A">
      <w:pPr>
        <w:spacing w:line="240" w:lineRule="auto"/>
        <w:rPr>
          <w:b/>
          <w:sz w:val="28"/>
          <w:szCs w:val="28"/>
          <w:u w:val="single"/>
        </w:rPr>
      </w:pPr>
    </w:p>
    <w:p w:rsidR="00590E8A" w:rsidRDefault="00590E8A" w:rsidP="00590E8A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2686756" cy="1901862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276" cy="190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90" w:rsidRDefault="00590E8A" w:rsidP="009F079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6F5F0109" wp14:editId="2AB7B86C">
            <wp:extent cx="2705100" cy="1685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lienc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90" w:rsidRPr="009F0790" w:rsidRDefault="009F0790" w:rsidP="009F0790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9F0790" w:rsidRDefault="009F0790" w:rsidP="00590E8A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9F0790">
        <w:rPr>
          <w:b/>
          <w:sz w:val="32"/>
          <w:szCs w:val="32"/>
          <w:u w:val="single"/>
        </w:rPr>
        <w:lastRenderedPageBreak/>
        <w:t>Resilience Resources</w:t>
      </w:r>
    </w:p>
    <w:p w:rsidR="009F0790" w:rsidRDefault="009F0790" w:rsidP="00590E8A">
      <w:pPr>
        <w:spacing w:line="240" w:lineRule="auto"/>
        <w:jc w:val="center"/>
        <w:rPr>
          <w:b/>
          <w:sz w:val="32"/>
          <w:szCs w:val="32"/>
          <w:u w:val="single"/>
        </w:rPr>
      </w:pPr>
    </w:p>
    <w:p w:rsidR="009F0790" w:rsidRDefault="009F0790" w:rsidP="00590E8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 have created a folder on google drive which includes a range of reports, further reading and worksheets on resilience.  It is a working document so I will add to it as I find more resources.</w:t>
      </w:r>
    </w:p>
    <w:p w:rsidR="009F0790" w:rsidRDefault="009F0790" w:rsidP="00590E8A">
      <w:pPr>
        <w:spacing w:line="240" w:lineRule="auto"/>
        <w:jc w:val="center"/>
        <w:rPr>
          <w:sz w:val="32"/>
          <w:szCs w:val="32"/>
        </w:rPr>
      </w:pPr>
    </w:p>
    <w:p w:rsidR="009F0790" w:rsidRDefault="00CF7E08" w:rsidP="00590E8A">
      <w:pPr>
        <w:spacing w:line="240" w:lineRule="auto"/>
        <w:jc w:val="center"/>
        <w:rPr>
          <w:sz w:val="32"/>
          <w:szCs w:val="32"/>
        </w:rPr>
      </w:pPr>
      <w:hyperlink r:id="rId12" w:history="1">
        <w:r w:rsidR="009F0790" w:rsidRPr="009F0790">
          <w:rPr>
            <w:rStyle w:val="Hyperlink"/>
            <w:sz w:val="32"/>
            <w:szCs w:val="32"/>
          </w:rPr>
          <w:t>https://drive.google.com/drive/folders/1LhQOTqxD-HXdmXujMQlYQXHnZZqmIV_A?usp=sharing</w:t>
        </w:r>
      </w:hyperlink>
    </w:p>
    <w:p w:rsidR="009F0790" w:rsidRDefault="009F0790" w:rsidP="00590E8A">
      <w:pPr>
        <w:spacing w:line="240" w:lineRule="auto"/>
        <w:jc w:val="center"/>
        <w:rPr>
          <w:sz w:val="32"/>
          <w:szCs w:val="32"/>
        </w:rPr>
      </w:pPr>
    </w:p>
    <w:p w:rsidR="009F0790" w:rsidRPr="009F0790" w:rsidRDefault="009F0790" w:rsidP="00590E8A">
      <w:pPr>
        <w:spacing w:line="240" w:lineRule="auto"/>
        <w:jc w:val="center"/>
        <w:rPr>
          <w:sz w:val="32"/>
          <w:szCs w:val="32"/>
        </w:rPr>
      </w:pPr>
    </w:p>
    <w:sectPr w:rsidR="009F0790" w:rsidRPr="009F0790" w:rsidSect="00B5223E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08" w:rsidRDefault="00CF7E08" w:rsidP="00B5223E">
      <w:pPr>
        <w:spacing w:after="0" w:line="240" w:lineRule="auto"/>
      </w:pPr>
      <w:r>
        <w:separator/>
      </w:r>
    </w:p>
  </w:endnote>
  <w:endnote w:type="continuationSeparator" w:id="0">
    <w:p w:rsidR="00CF7E08" w:rsidRDefault="00CF7E08" w:rsidP="00B5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23E" w:rsidRDefault="00B5223E">
    <w:pPr>
      <w:pStyle w:val="Footer"/>
    </w:pPr>
    <w:r>
      <w:t>Emma McCormick 2020</w:t>
    </w:r>
  </w:p>
  <w:p w:rsidR="00B5223E" w:rsidRDefault="00B5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08" w:rsidRDefault="00CF7E08" w:rsidP="00B5223E">
      <w:pPr>
        <w:spacing w:after="0" w:line="240" w:lineRule="auto"/>
      </w:pPr>
      <w:r>
        <w:separator/>
      </w:r>
    </w:p>
  </w:footnote>
  <w:footnote w:type="continuationSeparator" w:id="0">
    <w:p w:rsidR="00CF7E08" w:rsidRDefault="00CF7E08" w:rsidP="00B52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3E"/>
    <w:rsid w:val="001D5646"/>
    <w:rsid w:val="002C27EA"/>
    <w:rsid w:val="003E08E1"/>
    <w:rsid w:val="00590E8A"/>
    <w:rsid w:val="005D2846"/>
    <w:rsid w:val="00612718"/>
    <w:rsid w:val="009F0790"/>
    <w:rsid w:val="00A43992"/>
    <w:rsid w:val="00B5223E"/>
    <w:rsid w:val="00BC28CA"/>
    <w:rsid w:val="00CF74A4"/>
    <w:rsid w:val="00CF7E08"/>
    <w:rsid w:val="00F474A5"/>
    <w:rsid w:val="00F9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FE8AC-D179-4B76-BABB-803AF055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23E"/>
  </w:style>
  <w:style w:type="paragraph" w:styleId="Footer">
    <w:name w:val="footer"/>
    <w:basedOn w:val="Normal"/>
    <w:link w:val="FooterChar"/>
    <w:uiPriority w:val="99"/>
    <w:unhideWhenUsed/>
    <w:rsid w:val="00B52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23E"/>
  </w:style>
  <w:style w:type="table" w:styleId="TableGrid">
    <w:name w:val="Table Grid"/>
    <w:basedOn w:val="TableNormal"/>
    <w:uiPriority w:val="59"/>
    <w:rsid w:val="003E0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7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7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drive.google.com/drive/folders/1LhQOTqxD-HXdmXujMQlYQXHnZZqmIV_A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807</Words>
  <Characters>4606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 Chapa</cp:lastModifiedBy>
  <cp:revision>2</cp:revision>
  <dcterms:created xsi:type="dcterms:W3CDTF">2020-06-09T10:17:00Z</dcterms:created>
  <dcterms:modified xsi:type="dcterms:W3CDTF">2020-06-09T10:17:00Z</dcterms:modified>
</cp:coreProperties>
</file>